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65285" w:rsidRPr="00565285" w:rsidRDefault="00565285" w:rsidP="00565285">
      <w:pPr>
        <w:widowControl w:val="0"/>
        <w:spacing w:line="360" w:lineRule="auto"/>
        <w:jc w:val="center"/>
        <w:rPr>
          <w:b/>
          <w:sz w:val="28"/>
          <w:szCs w:val="28"/>
        </w:rPr>
      </w:pPr>
      <w:r w:rsidRPr="00565285">
        <w:rPr>
          <w:b/>
          <w:sz w:val="28"/>
          <w:szCs w:val="28"/>
        </w:rPr>
        <w:t>ГРОДНЕНСКИЙ ГОСУДАРСТВЕННЫЙ УНИВЕРСИТЕТ ИМЕНИ ЯНКИ КУПАЛЫ</w:t>
      </w:r>
    </w:p>
    <w:p w:rsidR="00565285" w:rsidRPr="00565285" w:rsidRDefault="00565285" w:rsidP="00565285">
      <w:pPr>
        <w:widowControl w:val="0"/>
        <w:spacing w:line="360" w:lineRule="auto"/>
        <w:jc w:val="center"/>
        <w:rPr>
          <w:b/>
          <w:sz w:val="28"/>
          <w:szCs w:val="28"/>
        </w:rPr>
      </w:pPr>
      <w:r w:rsidRPr="00565285">
        <w:rPr>
          <w:b/>
          <w:sz w:val="28"/>
          <w:szCs w:val="28"/>
        </w:rPr>
        <w:t>ФАКУЛЬТЕТ ИСТОРИИ, КОММУНИКАЦИИ И ТУРИЗМА</w:t>
      </w:r>
    </w:p>
    <w:p w:rsidR="00FF0930" w:rsidRPr="00FF0930" w:rsidRDefault="00565285" w:rsidP="00565285">
      <w:pPr>
        <w:widowControl w:val="0"/>
        <w:spacing w:line="360" w:lineRule="auto"/>
        <w:jc w:val="center"/>
        <w:rPr>
          <w:sz w:val="28"/>
          <w:szCs w:val="28"/>
        </w:rPr>
      </w:pPr>
      <w:r w:rsidRPr="00565285">
        <w:rPr>
          <w:b/>
          <w:sz w:val="28"/>
          <w:szCs w:val="28"/>
        </w:rPr>
        <w:t>КАФЕДРА ТУРИЗМА И КУЛЬТУРНОГО НАСЛЕДИЯ</w:t>
      </w:r>
    </w:p>
    <w:p w:rsidR="00FF0930" w:rsidRPr="00FF0930" w:rsidRDefault="00FF0930" w:rsidP="00FF0930">
      <w:pPr>
        <w:widowControl w:val="0"/>
        <w:spacing w:line="360" w:lineRule="auto"/>
        <w:jc w:val="center"/>
        <w:rPr>
          <w:sz w:val="28"/>
          <w:szCs w:val="28"/>
        </w:rPr>
      </w:pPr>
    </w:p>
    <w:p w:rsidR="00FF0930" w:rsidRPr="00FF0930" w:rsidRDefault="00FF0930" w:rsidP="00FF0930">
      <w:pPr>
        <w:widowControl w:val="0"/>
        <w:spacing w:line="360" w:lineRule="auto"/>
        <w:jc w:val="center"/>
        <w:rPr>
          <w:sz w:val="28"/>
          <w:szCs w:val="28"/>
        </w:rPr>
      </w:pPr>
    </w:p>
    <w:p w:rsidR="00FF0930" w:rsidRPr="00FF0930" w:rsidRDefault="00FF0930" w:rsidP="00FF0930">
      <w:pPr>
        <w:widowControl w:val="0"/>
        <w:spacing w:line="360" w:lineRule="auto"/>
        <w:jc w:val="center"/>
        <w:rPr>
          <w:sz w:val="28"/>
          <w:szCs w:val="28"/>
        </w:rPr>
      </w:pPr>
    </w:p>
    <w:p w:rsidR="00FF0930" w:rsidRPr="00FF0930" w:rsidRDefault="00FF0930" w:rsidP="00FF0930">
      <w:pPr>
        <w:widowControl w:val="0"/>
        <w:spacing w:line="360" w:lineRule="auto"/>
        <w:jc w:val="center"/>
        <w:rPr>
          <w:sz w:val="28"/>
          <w:szCs w:val="28"/>
        </w:rPr>
      </w:pPr>
    </w:p>
    <w:p w:rsidR="00FF0930" w:rsidRPr="00FF0930" w:rsidRDefault="00FF0930" w:rsidP="00FF0930">
      <w:pPr>
        <w:widowControl w:val="0"/>
        <w:spacing w:line="360" w:lineRule="auto"/>
        <w:jc w:val="center"/>
        <w:rPr>
          <w:sz w:val="28"/>
          <w:szCs w:val="28"/>
        </w:rPr>
      </w:pPr>
    </w:p>
    <w:p w:rsidR="00FF0930" w:rsidRPr="00FF0930" w:rsidRDefault="00FF0930" w:rsidP="00FF0930">
      <w:pPr>
        <w:widowControl w:val="0"/>
        <w:spacing w:line="360" w:lineRule="auto"/>
        <w:jc w:val="center"/>
        <w:rPr>
          <w:sz w:val="28"/>
          <w:szCs w:val="28"/>
        </w:rPr>
      </w:pPr>
    </w:p>
    <w:p w:rsidR="00135A9B" w:rsidRDefault="00FF0930" w:rsidP="00135A9B">
      <w:pPr>
        <w:widowControl w:val="0"/>
        <w:spacing w:line="360" w:lineRule="auto"/>
        <w:jc w:val="center"/>
        <w:rPr>
          <w:b/>
          <w:i/>
        </w:rPr>
      </w:pPr>
      <w:r w:rsidRPr="00FF0930">
        <w:rPr>
          <w:b/>
          <w:i/>
          <w:sz w:val="28"/>
          <w:szCs w:val="28"/>
        </w:rPr>
        <w:t>Автор</w:t>
      </w:r>
      <w:r w:rsidR="00BA5E77">
        <w:rPr>
          <w:b/>
          <w:i/>
          <w:sz w:val="28"/>
          <w:szCs w:val="28"/>
        </w:rPr>
        <w:t>ы</w:t>
      </w:r>
      <w:r w:rsidRPr="00FF0930">
        <w:rPr>
          <w:b/>
          <w:i/>
          <w:sz w:val="28"/>
          <w:szCs w:val="28"/>
        </w:rPr>
        <w:t>-составител</w:t>
      </w:r>
      <w:r w:rsidR="00BA5E77">
        <w:rPr>
          <w:b/>
          <w:i/>
          <w:sz w:val="28"/>
          <w:szCs w:val="28"/>
        </w:rPr>
        <w:t>и</w:t>
      </w:r>
      <w:r w:rsidRPr="00FF0930">
        <w:rPr>
          <w:b/>
          <w:i/>
          <w:sz w:val="28"/>
          <w:szCs w:val="28"/>
        </w:rPr>
        <w:t>:</w:t>
      </w:r>
    </w:p>
    <w:p w:rsidR="00135A9B" w:rsidRPr="00135A9B" w:rsidRDefault="00135A9B" w:rsidP="00135A9B">
      <w:pPr>
        <w:widowControl w:val="0"/>
        <w:spacing w:line="360" w:lineRule="auto"/>
        <w:jc w:val="center"/>
        <w:rPr>
          <w:b/>
          <w:i/>
          <w:sz w:val="28"/>
          <w:szCs w:val="28"/>
        </w:rPr>
      </w:pPr>
      <w:proofErr w:type="spellStart"/>
      <w:r w:rsidRPr="00135A9B">
        <w:rPr>
          <w:b/>
          <w:i/>
          <w:sz w:val="28"/>
          <w:szCs w:val="28"/>
        </w:rPr>
        <w:t>Корнелюк</w:t>
      </w:r>
      <w:proofErr w:type="spellEnd"/>
      <w:r w:rsidRPr="00135A9B">
        <w:rPr>
          <w:b/>
          <w:i/>
          <w:sz w:val="28"/>
          <w:szCs w:val="28"/>
        </w:rPr>
        <w:t xml:space="preserve"> В.Г, кандидат исторических наук, доцент, доцент кафедры туризма и культурного наследия </w:t>
      </w:r>
      <w:proofErr w:type="spellStart"/>
      <w:r w:rsidRPr="00135A9B">
        <w:rPr>
          <w:b/>
          <w:i/>
          <w:sz w:val="28"/>
          <w:szCs w:val="28"/>
        </w:rPr>
        <w:t>ГрГУ</w:t>
      </w:r>
      <w:proofErr w:type="spellEnd"/>
      <w:r w:rsidRPr="00135A9B">
        <w:rPr>
          <w:b/>
          <w:i/>
          <w:sz w:val="28"/>
          <w:szCs w:val="28"/>
        </w:rPr>
        <w:t xml:space="preserve"> имени </w:t>
      </w:r>
      <w:proofErr w:type="spellStart"/>
      <w:r w:rsidRPr="00135A9B">
        <w:rPr>
          <w:b/>
          <w:i/>
          <w:sz w:val="28"/>
          <w:szCs w:val="28"/>
        </w:rPr>
        <w:t>Я.Купалы</w:t>
      </w:r>
      <w:proofErr w:type="spellEnd"/>
      <w:r w:rsidRPr="00135A9B">
        <w:rPr>
          <w:b/>
          <w:i/>
          <w:sz w:val="28"/>
          <w:szCs w:val="28"/>
        </w:rPr>
        <w:t xml:space="preserve">, </w:t>
      </w:r>
    </w:p>
    <w:p w:rsidR="00135A9B" w:rsidRPr="00135A9B" w:rsidRDefault="00135A9B" w:rsidP="00135A9B">
      <w:pPr>
        <w:widowControl w:val="0"/>
        <w:spacing w:line="360" w:lineRule="auto"/>
        <w:jc w:val="center"/>
        <w:rPr>
          <w:b/>
          <w:i/>
          <w:sz w:val="28"/>
          <w:szCs w:val="28"/>
        </w:rPr>
      </w:pPr>
      <w:r w:rsidRPr="00135A9B">
        <w:rPr>
          <w:b/>
          <w:i/>
          <w:sz w:val="28"/>
          <w:szCs w:val="28"/>
        </w:rPr>
        <w:t xml:space="preserve">Чувак С.В., старший преподаватель кафедры туризма и культурного наследия </w:t>
      </w:r>
      <w:proofErr w:type="spellStart"/>
      <w:r w:rsidRPr="00135A9B">
        <w:rPr>
          <w:b/>
          <w:i/>
          <w:sz w:val="28"/>
          <w:szCs w:val="28"/>
        </w:rPr>
        <w:t>ГрГУ</w:t>
      </w:r>
      <w:proofErr w:type="spellEnd"/>
      <w:r w:rsidRPr="00135A9B">
        <w:rPr>
          <w:b/>
          <w:i/>
          <w:sz w:val="28"/>
          <w:szCs w:val="28"/>
        </w:rPr>
        <w:t xml:space="preserve"> имени </w:t>
      </w:r>
      <w:proofErr w:type="spellStart"/>
      <w:r w:rsidRPr="00135A9B">
        <w:rPr>
          <w:b/>
          <w:i/>
          <w:sz w:val="28"/>
          <w:szCs w:val="28"/>
        </w:rPr>
        <w:t>Я.Купалы</w:t>
      </w:r>
      <w:proofErr w:type="spellEnd"/>
    </w:p>
    <w:p w:rsidR="00FF0930" w:rsidRPr="00FF0930" w:rsidRDefault="00FF0930" w:rsidP="00FF0930">
      <w:pPr>
        <w:widowControl w:val="0"/>
        <w:spacing w:line="360" w:lineRule="auto"/>
        <w:jc w:val="center"/>
        <w:rPr>
          <w:sz w:val="28"/>
          <w:szCs w:val="28"/>
        </w:rPr>
      </w:pPr>
    </w:p>
    <w:p w:rsidR="00FF0930" w:rsidRPr="00FF0930" w:rsidRDefault="00FF0930" w:rsidP="00FF0930">
      <w:pPr>
        <w:widowControl w:val="0"/>
        <w:spacing w:line="360" w:lineRule="auto"/>
        <w:jc w:val="center"/>
        <w:rPr>
          <w:sz w:val="28"/>
          <w:szCs w:val="28"/>
        </w:rPr>
      </w:pPr>
    </w:p>
    <w:p w:rsidR="00FF0930" w:rsidRPr="00FF0930" w:rsidRDefault="00176B00" w:rsidP="00FF0930">
      <w:pPr>
        <w:widowControl w:val="0"/>
        <w:spacing w:line="360" w:lineRule="auto"/>
        <w:jc w:val="center"/>
        <w:rPr>
          <w:b/>
          <w:i/>
          <w:sz w:val="28"/>
          <w:szCs w:val="28"/>
        </w:rPr>
      </w:pPr>
      <w:r w:rsidRPr="00176B00">
        <w:rPr>
          <w:b/>
          <w:i/>
          <w:sz w:val="28"/>
          <w:szCs w:val="28"/>
        </w:rPr>
        <w:t xml:space="preserve"> </w:t>
      </w:r>
      <w:r w:rsidR="0031181E">
        <w:rPr>
          <w:b/>
          <w:i/>
          <w:sz w:val="28"/>
          <w:szCs w:val="28"/>
        </w:rPr>
        <w:t>«</w:t>
      </w:r>
      <w:r w:rsidRPr="00176B00">
        <w:rPr>
          <w:b/>
          <w:i/>
          <w:sz w:val="28"/>
          <w:szCs w:val="28"/>
        </w:rPr>
        <w:t>Вороновский калейдоскоп</w:t>
      </w:r>
      <w:r w:rsidR="0031181E">
        <w:rPr>
          <w:b/>
          <w:i/>
          <w:sz w:val="28"/>
          <w:szCs w:val="28"/>
        </w:rPr>
        <w:t>»</w:t>
      </w:r>
      <w:bookmarkStart w:id="0" w:name="_GoBack"/>
      <w:bookmarkEnd w:id="0"/>
    </w:p>
    <w:p w:rsidR="009435CB" w:rsidRDefault="00FF0930" w:rsidP="00FF0930">
      <w:pPr>
        <w:widowControl w:val="0"/>
        <w:spacing w:line="360" w:lineRule="auto"/>
        <w:jc w:val="center"/>
        <w:rPr>
          <w:b/>
          <w:sz w:val="28"/>
          <w:szCs w:val="28"/>
        </w:rPr>
      </w:pPr>
      <w:r w:rsidRPr="00FF0930">
        <w:rPr>
          <w:b/>
          <w:sz w:val="28"/>
          <w:szCs w:val="28"/>
        </w:rPr>
        <w:t xml:space="preserve">КОНТРОЛЬНЫЙ ТЕКСТ </w:t>
      </w:r>
    </w:p>
    <w:p w:rsidR="00FF0930" w:rsidRPr="00FF0930" w:rsidRDefault="009435CB" w:rsidP="00FF0930">
      <w:pPr>
        <w:widowControl w:val="0"/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ИНКЛЮЗИВНОЙ </w:t>
      </w:r>
      <w:r w:rsidR="00FF0930" w:rsidRPr="00FF0930">
        <w:rPr>
          <w:b/>
          <w:sz w:val="28"/>
          <w:szCs w:val="28"/>
        </w:rPr>
        <w:t>ЭКСКУРСИИ</w:t>
      </w:r>
    </w:p>
    <w:p w:rsidR="00FF0930" w:rsidRPr="00FF0930" w:rsidRDefault="00FF0930" w:rsidP="00FF0930">
      <w:pPr>
        <w:widowControl w:val="0"/>
        <w:spacing w:line="360" w:lineRule="auto"/>
        <w:jc w:val="center"/>
        <w:rPr>
          <w:sz w:val="28"/>
          <w:szCs w:val="28"/>
        </w:rPr>
      </w:pPr>
    </w:p>
    <w:p w:rsidR="00FF0930" w:rsidRPr="00FF0930" w:rsidRDefault="00FF0930" w:rsidP="00FF0930">
      <w:pPr>
        <w:widowControl w:val="0"/>
        <w:spacing w:line="360" w:lineRule="auto"/>
        <w:jc w:val="center"/>
        <w:rPr>
          <w:sz w:val="28"/>
          <w:szCs w:val="28"/>
        </w:rPr>
      </w:pPr>
    </w:p>
    <w:p w:rsidR="00FF0930" w:rsidRPr="00FF0930" w:rsidRDefault="00FF0930" w:rsidP="00FF0930">
      <w:pPr>
        <w:widowControl w:val="0"/>
        <w:spacing w:line="360" w:lineRule="auto"/>
        <w:jc w:val="center"/>
        <w:rPr>
          <w:sz w:val="28"/>
          <w:szCs w:val="28"/>
        </w:rPr>
      </w:pPr>
    </w:p>
    <w:p w:rsidR="00FF0930" w:rsidRPr="00FF0930" w:rsidRDefault="00FF0930" w:rsidP="00FF0930">
      <w:pPr>
        <w:widowControl w:val="0"/>
        <w:spacing w:line="360" w:lineRule="auto"/>
        <w:jc w:val="center"/>
        <w:rPr>
          <w:b/>
          <w:i/>
          <w:sz w:val="28"/>
          <w:szCs w:val="28"/>
          <w:lang w:val="be-BY"/>
        </w:rPr>
      </w:pPr>
    </w:p>
    <w:p w:rsidR="00FF0930" w:rsidRPr="00FF0930" w:rsidRDefault="00FF0930" w:rsidP="00FF0930">
      <w:pPr>
        <w:widowControl w:val="0"/>
        <w:spacing w:line="360" w:lineRule="auto"/>
        <w:jc w:val="center"/>
        <w:rPr>
          <w:b/>
          <w:i/>
          <w:sz w:val="28"/>
          <w:szCs w:val="28"/>
          <w:lang w:val="be-BY"/>
        </w:rPr>
      </w:pPr>
    </w:p>
    <w:p w:rsidR="00FF0930" w:rsidRPr="00FF0930" w:rsidRDefault="00FF0930" w:rsidP="00FF0930">
      <w:pPr>
        <w:widowControl w:val="0"/>
        <w:spacing w:line="360" w:lineRule="auto"/>
        <w:jc w:val="center"/>
        <w:rPr>
          <w:sz w:val="28"/>
          <w:szCs w:val="28"/>
        </w:rPr>
      </w:pPr>
    </w:p>
    <w:p w:rsidR="00670E74" w:rsidRDefault="00670E74" w:rsidP="00FF0930">
      <w:pPr>
        <w:widowControl w:val="0"/>
        <w:spacing w:line="360" w:lineRule="auto"/>
        <w:jc w:val="center"/>
        <w:rPr>
          <w:b/>
          <w:sz w:val="28"/>
          <w:szCs w:val="28"/>
        </w:rPr>
      </w:pPr>
    </w:p>
    <w:p w:rsidR="00565285" w:rsidRDefault="00565285" w:rsidP="00FF0930">
      <w:pPr>
        <w:widowControl w:val="0"/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Гродно</w:t>
      </w:r>
    </w:p>
    <w:p w:rsidR="00135A9B" w:rsidRDefault="00FF0930" w:rsidP="00135A9B">
      <w:pPr>
        <w:widowControl w:val="0"/>
        <w:spacing w:line="360" w:lineRule="auto"/>
        <w:jc w:val="center"/>
        <w:rPr>
          <w:b/>
          <w:sz w:val="28"/>
          <w:szCs w:val="28"/>
        </w:rPr>
      </w:pPr>
      <w:r w:rsidRPr="00FF0930">
        <w:rPr>
          <w:b/>
          <w:sz w:val="28"/>
          <w:szCs w:val="28"/>
        </w:rPr>
        <w:t>202</w:t>
      </w:r>
      <w:r w:rsidR="00670E74">
        <w:rPr>
          <w:b/>
          <w:sz w:val="28"/>
          <w:szCs w:val="28"/>
        </w:rPr>
        <w:t>5</w:t>
      </w:r>
      <w:r w:rsidR="00135A9B">
        <w:rPr>
          <w:b/>
          <w:sz w:val="28"/>
          <w:szCs w:val="28"/>
        </w:rPr>
        <w:br w:type="page"/>
      </w:r>
    </w:p>
    <w:p w:rsidR="00135A9B" w:rsidRPr="00135A9B" w:rsidRDefault="00135A9B" w:rsidP="00135A9B">
      <w:pPr>
        <w:spacing w:line="360" w:lineRule="auto"/>
        <w:ind w:firstLine="708"/>
        <w:jc w:val="both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lang w:val="be-BY"/>
        </w:rPr>
        <w:lastRenderedPageBreak/>
        <w:t xml:space="preserve">Мы начнаем наше путешествие по Вороновскому краю. Сегодня – это район Беларуси, расположенный на Лидской равнине, населяет около 25 тысяч человек. 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lang w:val="be-BY"/>
        </w:rPr>
        <w:tab/>
        <w:t>Земли Вороновщины граничат с Литвой, поэтому исторически вобрали в себя богатство разных культур и религий.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lang w:val="be-BY"/>
        </w:rPr>
        <w:tab/>
        <w:t xml:space="preserve">Сквозь “дым столетий” смотрят на нас в разных уголках Вороновского района - дом-крепость Нонхартов в д. Гайцюнишки, устремлённые в небо и поющие органами костёлы в Наче, Трокелях, Осове, Радуни, Конвелишках и Беняконях. Их погосты, нередко хранят пам'ять омужественных и отчаяных участниках осовободительных восстаний, которые не раз прокатывались по нашей земли. 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lang w:val="be-BY"/>
        </w:rPr>
        <w:tab/>
        <w:t xml:space="preserve">И как повсюду в Беларуси, практически в каждой деревни, посёлке и городе - знаки памяти о борьбе с фашизмом, её жертвах и героях. 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lang w:val="be-BY"/>
        </w:rPr>
        <w:tab/>
        <w:t xml:space="preserve">К целой гамме человеческих чувств можно прикоснуться в Больтениках, помнящих разбитую жизнью любовь великого Адама Мицкевича и Марыси Верещаки. 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lang w:val="be-BY"/>
        </w:rPr>
        <w:tab/>
        <w:t xml:space="preserve">Как и везде в нашей стране, в Вороновском крае много напоминаний о еврейской цивилизации, шесть столетий существовавшей вместе с беларусами. Посещение бывшего местечка Радунь в полной мере поволит ощутить колорит штетла и трагедию Холокоста. 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</w:rPr>
      </w:pPr>
      <w:r w:rsidRPr="00135A9B">
        <w:rPr>
          <w:rFonts w:eastAsiaTheme="minorEastAsia"/>
          <w:sz w:val="28"/>
          <w:szCs w:val="28"/>
          <w:lang w:val="be-BY"/>
        </w:rPr>
        <w:tab/>
        <w:t>На Вороновщине и сегодня немало народных мастеров, помнящих секреты традиционных ремёсел. В былые годы результатом этого труда был добробыт каждого жителя, а теперь, преимущественно, это мемориальные образцы народной культуры. Например, в Вороново творит кукольных дел мастерица Галина Мелько. А в Погородно можно познакомится с искусством Станиславы Михно, чьи ткацкие техники</w:t>
      </w:r>
      <w:r w:rsidRPr="00135A9B">
        <w:rPr>
          <w:rFonts w:eastAsiaTheme="minorEastAsia"/>
          <w:sz w:val="28"/>
          <w:szCs w:val="28"/>
        </w:rPr>
        <w:t>изготовления многоцветных узорных покрывал и ковров</w:t>
      </w:r>
      <w:r w:rsidRPr="00135A9B">
        <w:rPr>
          <w:rFonts w:eastAsiaTheme="minorEastAsia"/>
          <w:sz w:val="28"/>
          <w:szCs w:val="28"/>
          <w:lang w:val="be-BY"/>
        </w:rPr>
        <w:t>, как элемент нематериального культурного наследия в</w:t>
      </w:r>
      <w:r w:rsidRPr="00135A9B">
        <w:rPr>
          <w:rFonts w:eastAsiaTheme="minorEastAsia"/>
          <w:sz w:val="28"/>
          <w:szCs w:val="28"/>
        </w:rPr>
        <w:t xml:space="preserve"> 2018 г. были внесены в Государственный список историко-культурных ценностей Республики Беларусь.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lang w:val="be-BY"/>
        </w:rPr>
      </w:pPr>
      <w:proofErr w:type="spellStart"/>
      <w:r w:rsidRPr="00135A9B">
        <w:rPr>
          <w:rFonts w:eastAsiaTheme="minorEastAsia"/>
          <w:sz w:val="28"/>
          <w:szCs w:val="28"/>
        </w:rPr>
        <w:lastRenderedPageBreak/>
        <w:t>Вороновская</w:t>
      </w:r>
      <w:proofErr w:type="spellEnd"/>
      <w:r w:rsidRPr="00135A9B">
        <w:rPr>
          <w:rFonts w:eastAsiaTheme="minorEastAsia"/>
          <w:sz w:val="28"/>
          <w:szCs w:val="28"/>
        </w:rPr>
        <w:t xml:space="preserve"> земля дала миру немало известных людей. Среди них – член-корреспондент </w:t>
      </w:r>
      <w:proofErr w:type="spellStart"/>
      <w:r w:rsidRPr="00135A9B">
        <w:rPr>
          <w:rFonts w:eastAsiaTheme="minorEastAsia"/>
          <w:sz w:val="28"/>
          <w:szCs w:val="28"/>
        </w:rPr>
        <w:t>Краковской</w:t>
      </w:r>
      <w:proofErr w:type="spellEnd"/>
      <w:r w:rsidRPr="00135A9B">
        <w:rPr>
          <w:rFonts w:eastAsiaTheme="minorEastAsia"/>
          <w:sz w:val="28"/>
          <w:szCs w:val="28"/>
        </w:rPr>
        <w:t xml:space="preserve"> Академии наук, археолог, этнограф, краевед и фольклорист </w:t>
      </w:r>
      <w:proofErr w:type="spellStart"/>
      <w:r w:rsidRPr="00135A9B">
        <w:rPr>
          <w:rFonts w:eastAsiaTheme="minorEastAsia"/>
          <w:sz w:val="28"/>
          <w:szCs w:val="28"/>
        </w:rPr>
        <w:t>Вандалин</w:t>
      </w:r>
      <w:proofErr w:type="spellEnd"/>
      <w:r w:rsidRPr="00135A9B">
        <w:rPr>
          <w:rFonts w:eastAsiaTheme="minorEastAsia"/>
          <w:sz w:val="28"/>
          <w:szCs w:val="28"/>
        </w:rPr>
        <w:t xml:space="preserve"> </w:t>
      </w:r>
      <w:proofErr w:type="spellStart"/>
      <w:r w:rsidRPr="00135A9B">
        <w:rPr>
          <w:rFonts w:eastAsiaTheme="minorEastAsia"/>
          <w:sz w:val="28"/>
          <w:szCs w:val="28"/>
        </w:rPr>
        <w:t>Шукевич</w:t>
      </w:r>
      <w:proofErr w:type="spellEnd"/>
      <w:r w:rsidRPr="00135A9B">
        <w:rPr>
          <w:rFonts w:eastAsiaTheme="minorEastAsia"/>
          <w:sz w:val="28"/>
          <w:szCs w:val="28"/>
        </w:rPr>
        <w:t xml:space="preserve"> (1852-1919); историк, археолог, военный инженер Теодор Нарбут (1784-1864); доктор философии и богословия, профессор ботаники и зоологии Станислав </w:t>
      </w:r>
      <w:proofErr w:type="spellStart"/>
      <w:r w:rsidRPr="00135A9B">
        <w:rPr>
          <w:rFonts w:eastAsiaTheme="minorEastAsia"/>
          <w:sz w:val="28"/>
          <w:szCs w:val="28"/>
        </w:rPr>
        <w:t>Юндил</w:t>
      </w:r>
      <w:proofErr w:type="spellEnd"/>
      <w:r w:rsidRPr="00135A9B">
        <w:rPr>
          <w:rFonts w:eastAsiaTheme="minorEastAsia"/>
          <w:sz w:val="28"/>
          <w:szCs w:val="28"/>
        </w:rPr>
        <w:t xml:space="preserve"> (1761-847); соратник К. Калиновского Людвиг Нарбут (1832-1863); известный во всём мире религиозный деятель еврейского народа Хаим </w:t>
      </w:r>
      <w:proofErr w:type="spellStart"/>
      <w:r w:rsidRPr="00135A9B">
        <w:rPr>
          <w:rFonts w:eastAsiaTheme="minorEastAsia"/>
          <w:sz w:val="28"/>
          <w:szCs w:val="28"/>
        </w:rPr>
        <w:t>Хафец</w:t>
      </w:r>
      <w:proofErr w:type="spellEnd"/>
      <w:r w:rsidRPr="00135A9B">
        <w:rPr>
          <w:rFonts w:eastAsiaTheme="minorEastAsia"/>
          <w:sz w:val="28"/>
          <w:szCs w:val="28"/>
        </w:rPr>
        <w:t xml:space="preserve"> (1838-1933); польский лингвист, этнограф и музыковед Ян Карлович (1836-1903); герой русско-японской и первой мировой войны </w:t>
      </w:r>
      <w:proofErr w:type="spellStart"/>
      <w:r w:rsidRPr="00135A9B">
        <w:rPr>
          <w:rFonts w:eastAsiaTheme="minorEastAsia"/>
          <w:sz w:val="28"/>
          <w:szCs w:val="28"/>
        </w:rPr>
        <w:t>Цыприян</w:t>
      </w:r>
      <w:proofErr w:type="spellEnd"/>
      <w:r w:rsidRPr="00135A9B">
        <w:rPr>
          <w:rFonts w:eastAsiaTheme="minorEastAsia"/>
          <w:sz w:val="28"/>
          <w:szCs w:val="28"/>
        </w:rPr>
        <w:t xml:space="preserve"> Кондратович(1858-1932).</w:t>
      </w:r>
    </w:p>
    <w:p w:rsidR="00135A9B" w:rsidRDefault="00135A9B" w:rsidP="00670E74">
      <w:pPr>
        <w:spacing w:line="360" w:lineRule="auto"/>
        <w:jc w:val="both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lang w:val="be-BY"/>
        </w:rPr>
        <w:tab/>
        <w:t xml:space="preserve">А ещё по Вороновской земле протекаю реки - Дитва и Жижма. А значит в этом не самом лесистом краю Беларуси можно красиво путешествовать , прикасаясь к удивительной белорусской природе. </w:t>
      </w:r>
    </w:p>
    <w:p w:rsidR="00670E74" w:rsidRPr="00135A9B" w:rsidRDefault="00670E74" w:rsidP="00670E74">
      <w:pPr>
        <w:spacing w:line="360" w:lineRule="auto"/>
        <w:jc w:val="both"/>
        <w:rPr>
          <w:rFonts w:eastAsiaTheme="minorEastAsia"/>
          <w:sz w:val="28"/>
          <w:szCs w:val="28"/>
          <w:lang w:val="be-BY"/>
        </w:rPr>
      </w:pPr>
    </w:p>
    <w:p w:rsidR="00135A9B" w:rsidRPr="00135A9B" w:rsidRDefault="00135A9B" w:rsidP="00135A9B">
      <w:pPr>
        <w:spacing w:line="360" w:lineRule="auto"/>
        <w:rPr>
          <w:rFonts w:eastAsiaTheme="minorEastAsia"/>
          <w:b/>
          <w:sz w:val="28"/>
          <w:szCs w:val="28"/>
          <w:u w:val="single"/>
          <w:lang w:val="be-BY"/>
        </w:rPr>
      </w:pPr>
      <w:r w:rsidRPr="00135A9B">
        <w:rPr>
          <w:rFonts w:eastAsiaTheme="minorEastAsia"/>
          <w:b/>
          <w:sz w:val="28"/>
          <w:szCs w:val="28"/>
          <w:u w:val="single"/>
          <w:lang w:val="be-BY"/>
        </w:rPr>
        <w:t>Трокели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lang w:val="be-BY"/>
        </w:rPr>
        <w:tab/>
        <w:t xml:space="preserve">Мы приближаемся к Трокелям. </w:t>
      </w:r>
      <w:r w:rsidRPr="00135A9B">
        <w:rPr>
          <w:rFonts w:eastAsiaTheme="minorEastAsia"/>
          <w:bCs/>
          <w:sz w:val="28"/>
          <w:szCs w:val="28"/>
          <w:shd w:val="clear" w:color="auto" w:fill="FFFFFF"/>
        </w:rPr>
        <w:t>Название</w:t>
      </w:r>
      <w:r w:rsidRPr="00135A9B">
        <w:rPr>
          <w:rFonts w:eastAsiaTheme="minorEastAsia"/>
          <w:sz w:val="28"/>
          <w:szCs w:val="28"/>
          <w:shd w:val="clear" w:color="auto" w:fill="FFFFFF"/>
        </w:rPr>
        <w:t> </w:t>
      </w:r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t xml:space="preserve">этой </w:t>
      </w:r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деревни в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Вороновском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районе (ударение на второй слог: </w:t>
      </w:r>
      <w:proofErr w:type="spellStart"/>
      <w:r w:rsidRPr="00135A9B">
        <w:rPr>
          <w:rFonts w:eastAsiaTheme="minorEastAsia"/>
          <w:bCs/>
          <w:sz w:val="28"/>
          <w:szCs w:val="28"/>
          <w:shd w:val="clear" w:color="auto" w:fill="FFFFFF"/>
        </w:rPr>
        <w:t>Трокéли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> </w:t>
      </w:r>
      <w:r w:rsidRPr="00135A9B">
        <w:rPr>
          <w:rFonts w:eastAsiaTheme="minorEastAsia"/>
          <w:bCs/>
          <w:sz w:val="28"/>
          <w:szCs w:val="28"/>
          <w:shd w:val="clear" w:color="auto" w:fill="FFFFFF"/>
        </w:rPr>
        <w:t>происходит</w:t>
      </w:r>
      <w:r w:rsidRPr="00135A9B">
        <w:rPr>
          <w:rFonts w:eastAsiaTheme="minorEastAsia"/>
          <w:sz w:val="28"/>
          <w:szCs w:val="28"/>
          <w:shd w:val="clear" w:color="auto" w:fill="FFFFFF"/>
        </w:rPr>
        <w:t> от литовского слова «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trakas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>», что означает «вырубка»</w:t>
      </w:r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t>. А знаментито это село сво</w:t>
      </w:r>
      <w:r w:rsidR="00F72E62">
        <w:rPr>
          <w:rFonts w:eastAsiaTheme="minorEastAsia"/>
          <w:sz w:val="28"/>
          <w:szCs w:val="28"/>
          <w:shd w:val="clear" w:color="auto" w:fill="FFFFFF"/>
          <w:lang w:val="be-BY"/>
        </w:rPr>
        <w:t>и</w:t>
      </w:r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t xml:space="preserve">м костёлом </w:t>
      </w:r>
      <w:r w:rsidR="00F72E62">
        <w:rPr>
          <w:rFonts w:eastAsiaTheme="minorEastAsia"/>
          <w:sz w:val="28"/>
          <w:szCs w:val="28"/>
          <w:shd w:val="clear" w:color="auto" w:fill="FFFFFF"/>
          <w:lang w:val="be-BY"/>
        </w:rPr>
        <w:t>и</w:t>
      </w:r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t xml:space="preserve"> чудотворной коронованной иконой Материі Божьей.</w:t>
      </w:r>
      <w:r w:rsidRPr="00135A9B">
        <w:rPr>
          <w:rFonts w:eastAsiaTheme="minorEastAsia"/>
          <w:sz w:val="28"/>
          <w:szCs w:val="28"/>
          <w:shd w:val="clear" w:color="auto" w:fill="FFFFFF"/>
        </w:rPr>
        <w:t> 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shd w:val="clear" w:color="auto" w:fill="FFFFFF"/>
        </w:rPr>
      </w:pPr>
      <w:r w:rsidRPr="00135A9B">
        <w:rPr>
          <w:rFonts w:eastAsiaTheme="minorEastAsia"/>
          <w:sz w:val="28"/>
          <w:szCs w:val="28"/>
          <w:lang w:val="be-BY"/>
        </w:rPr>
        <w:tab/>
        <w:t xml:space="preserve">В нашей стране коронованные иконы - не в каждом костёле., а в самых почитаемых. В Будславе, Борунах, Пинске, Гродно…. И в Трокелях, куда мы приехали. Напомним, что история коронования иконв в католической церкви берёт начало в эпоху Контрреформации. Это </w:t>
      </w:r>
      <w:r w:rsidRPr="00135A9B">
        <w:rPr>
          <w:rFonts w:eastAsiaTheme="minorEastAsia"/>
          <w:sz w:val="28"/>
          <w:szCs w:val="28"/>
          <w:lang w:val="en-US"/>
        </w:rPr>
        <w:t>XVI</w:t>
      </w:r>
      <w:r w:rsidRPr="00135A9B">
        <w:rPr>
          <w:rFonts w:eastAsiaTheme="minorEastAsia"/>
          <w:sz w:val="28"/>
          <w:szCs w:val="28"/>
        </w:rPr>
        <w:t>-</w:t>
      </w:r>
      <w:r w:rsidRPr="00135A9B">
        <w:rPr>
          <w:rFonts w:eastAsiaTheme="minorEastAsia"/>
          <w:sz w:val="28"/>
          <w:szCs w:val="28"/>
          <w:lang w:val="en-US"/>
        </w:rPr>
        <w:t>XVII</w:t>
      </w:r>
      <w:r w:rsidRPr="00135A9B">
        <w:rPr>
          <w:rFonts w:eastAsiaTheme="minorEastAsia"/>
          <w:sz w:val="28"/>
          <w:szCs w:val="28"/>
        </w:rPr>
        <w:t xml:space="preserve"> вв.</w:t>
      </w:r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Как известно, Реформация оспаривала культ Богоматери, кальвинисты вообще отказывались от любых образов. Как бы в ответ на это на рубеже XVI-XVII вв. капуцины в Италии начинают собирать средства для украшения золотой короной известного образа Богоматери. Первое известное венчание состоялось в 1601 году в Парме, по инициативе капуцина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Паолуччиди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Камболи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, в присутствии церковного прихода золотыми коронами предполагается украшать не только иконописные изображения Богоматери, но и образы на холсте, круглые </w:t>
      </w:r>
      <w:r w:rsidRPr="00135A9B">
        <w:rPr>
          <w:rFonts w:eastAsiaTheme="minorEastAsia"/>
          <w:sz w:val="28"/>
          <w:szCs w:val="28"/>
          <w:shd w:val="clear" w:color="auto" w:fill="FFFFFF"/>
        </w:rPr>
        <w:lastRenderedPageBreak/>
        <w:t xml:space="preserve">скульптуры, барельефы. Главное условие – образ должен быть старинным, почитаемым в народе и чудотворным. Поэтому предварительно проводилось необходимое расследование, изготавливались короны и устраивалась небольшая церемония с пением псалмов и шествием с почитаемым образом. Уже к середине XVII века так называемые «папские венчания» стали очень престижными и востребованными во всех государствах Италии. К 1660-м годам капитул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Ватиканской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базилики создает особый литургический чин для этого торжества.</w:t>
      </w:r>
      <w:r w:rsidRPr="00135A9B">
        <w:rPr>
          <w:rFonts w:eastAsiaTheme="minorEastAsia"/>
          <w:sz w:val="28"/>
          <w:szCs w:val="28"/>
        </w:rPr>
        <w:br/>
      </w:r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В 1717 году состоялась первое венчание за Альпами, в Речи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Посполитой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. Короной был увенчан самый почитаемый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Ченстоховский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образ Божией Матери. Всего до уничтожения Речи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Посполитой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на ее землях было увенчано 26 образов Богоматери.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shd w:val="clear" w:color="auto" w:fill="FFFFFF"/>
        </w:rPr>
      </w:pPr>
      <w:r w:rsidRPr="00135A9B">
        <w:rPr>
          <w:rFonts w:eastAsiaTheme="minorEastAsia"/>
          <w:sz w:val="28"/>
          <w:szCs w:val="28"/>
          <w:shd w:val="clear" w:color="auto" w:fill="FFFFFF"/>
        </w:rPr>
        <w:tab/>
        <w:t xml:space="preserve">Местечко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Трокели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сегодня известны благодаря чудотворной иконе Матери Божьей с Младенцем. Икона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Трокельской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Матери Божьей – копия иконы Матери Божьей Снежной из Рима (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Saluspopuli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Romani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>) – была привезена в приход на рубеже XVI-XVII вв. (1595 г.) из Вильно. Написана икона на полотне размером 100 на 180 см.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shd w:val="clear" w:color="auto" w:fill="FFFFFF"/>
        </w:rPr>
      </w:pPr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Из истории иконы известен случай, времён русско-польской войны 1654-1667 г. Костёл был сожжен русскими. Но икона осталась не тронутой огнём. Храм восстановили. И народ впервые назвал её Матерью Божьей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Трокельской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–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Трокельской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Госпожой. Храм и впоследствии не раз горел. Но икона чудесным образам оставалась спасённой.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shd w:val="clear" w:color="auto" w:fill="FFFFFF"/>
        </w:rPr>
      </w:pPr>
      <w:r w:rsidRPr="00135A9B">
        <w:rPr>
          <w:rFonts w:eastAsiaTheme="minorEastAsia"/>
          <w:sz w:val="28"/>
          <w:szCs w:val="28"/>
          <w:shd w:val="clear" w:color="auto" w:fill="FFFFFF"/>
        </w:rPr>
        <w:tab/>
        <w:t xml:space="preserve">Во второй половине </w:t>
      </w:r>
      <w:r w:rsidRPr="00135A9B">
        <w:rPr>
          <w:rFonts w:eastAsiaTheme="minorEastAsia"/>
          <w:sz w:val="28"/>
          <w:szCs w:val="28"/>
          <w:shd w:val="clear" w:color="auto" w:fill="FFFFFF"/>
          <w:lang w:val="en-US"/>
        </w:rPr>
        <w:t>XVIII</w:t>
      </w:r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в истории иконы произошёл необычный поворот. На ней был дописан образ Св. Казимира – покровителя католиков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Виленщины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и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Гродненщины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. Этот ещё более усилило воспевание образа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Трокельской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Матери Божьей. </w:t>
      </w:r>
    </w:p>
    <w:p w:rsidR="00135A9B" w:rsidRPr="00135A9B" w:rsidRDefault="00135A9B" w:rsidP="00135A9B">
      <w:pPr>
        <w:shd w:val="clear" w:color="auto" w:fill="FFFFFF"/>
        <w:spacing w:line="360" w:lineRule="auto"/>
        <w:jc w:val="both"/>
        <w:rPr>
          <w:sz w:val="28"/>
          <w:szCs w:val="28"/>
        </w:rPr>
      </w:pPr>
      <w:r w:rsidRPr="00135A9B">
        <w:rPr>
          <w:sz w:val="28"/>
          <w:szCs w:val="28"/>
          <w:shd w:val="clear" w:color="auto" w:fill="FFFFFF"/>
        </w:rPr>
        <w:tab/>
        <w:t>Чудесные свойства иконы нашли отражение в немалом числе примеров исцеления людей.</w:t>
      </w:r>
      <w:r w:rsidRPr="00135A9B">
        <w:rPr>
          <w:sz w:val="28"/>
          <w:szCs w:val="28"/>
        </w:rPr>
        <w:t xml:space="preserve"> До наших дней дошло предание об исцелении 12-летней девочки, у которой были парализованы ноги. Её привёз отец на телеге, чтобы </w:t>
      </w:r>
      <w:r w:rsidRPr="00135A9B">
        <w:rPr>
          <w:sz w:val="28"/>
          <w:szCs w:val="28"/>
        </w:rPr>
        <w:lastRenderedPageBreak/>
        <w:t>он могла поучаствовать в праздничной Святой Мессе. По дороге девочка горячо молилась к Божией Матери, прося у Неё чуда. Когда телега подъехала к главному входу в костёл, девочка встала и самостоятельно пошла к чудотворной иконе, чтобы поблагодарить Божью Матерь за дар исцеления.</w:t>
      </w:r>
    </w:p>
    <w:p w:rsidR="00135A9B" w:rsidRPr="00135A9B" w:rsidRDefault="00135A9B" w:rsidP="00135A9B">
      <w:pPr>
        <w:shd w:val="clear" w:color="auto" w:fill="FFFFFF"/>
        <w:spacing w:line="360" w:lineRule="auto"/>
        <w:jc w:val="both"/>
        <w:rPr>
          <w:sz w:val="28"/>
          <w:szCs w:val="28"/>
        </w:rPr>
      </w:pPr>
      <w:r w:rsidRPr="00135A9B">
        <w:rPr>
          <w:sz w:val="28"/>
          <w:szCs w:val="28"/>
        </w:rPr>
        <w:tab/>
        <w:t xml:space="preserve">Ещё одним Знаком чудесного спасения можно считать и события ХХ века. Тогда местные колхозные власти надумали уничтожить костёл. Но прихожане встали на защиту храма и иконы. Под напором сопротивления людей власти отступили и лишь закрыли храм. Почти 30 лет днём и ночью жители </w:t>
      </w:r>
      <w:proofErr w:type="spellStart"/>
      <w:r w:rsidRPr="00135A9B">
        <w:rPr>
          <w:sz w:val="28"/>
          <w:szCs w:val="28"/>
        </w:rPr>
        <w:t>Трокелей</w:t>
      </w:r>
      <w:proofErr w:type="spellEnd"/>
      <w:r w:rsidRPr="00135A9B">
        <w:rPr>
          <w:sz w:val="28"/>
          <w:szCs w:val="28"/>
        </w:rPr>
        <w:t xml:space="preserve"> стерегли свой храм и свою чудотворную икону Божией Матери. 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shd w:val="clear" w:color="auto" w:fill="FFFFFF"/>
        </w:rPr>
      </w:pPr>
      <w:r w:rsidRPr="00135A9B">
        <w:rPr>
          <w:rFonts w:eastAsiaTheme="minorEastAsia"/>
          <w:sz w:val="28"/>
          <w:szCs w:val="28"/>
          <w:shd w:val="clear" w:color="auto" w:fill="FFFFFF"/>
        </w:rPr>
        <w:tab/>
      </w:r>
      <w:r w:rsidRPr="00135A9B">
        <w:rPr>
          <w:rFonts w:eastAsiaTheme="minorEastAsia"/>
          <w:sz w:val="28"/>
          <w:szCs w:val="28"/>
        </w:rPr>
        <w:t xml:space="preserve">Храм огорожен старой оградой с входной </w:t>
      </w:r>
      <w:proofErr w:type="spellStart"/>
      <w:r w:rsidRPr="00135A9B">
        <w:rPr>
          <w:rFonts w:eastAsiaTheme="minorEastAsia"/>
          <w:sz w:val="28"/>
          <w:szCs w:val="28"/>
        </w:rPr>
        <w:t>брамой</w:t>
      </w:r>
      <w:proofErr w:type="spellEnd"/>
      <w:r w:rsidRPr="00135A9B">
        <w:rPr>
          <w:rFonts w:eastAsiaTheme="minorEastAsia"/>
          <w:sz w:val="28"/>
          <w:szCs w:val="28"/>
        </w:rPr>
        <w:t xml:space="preserve"> </w:t>
      </w:r>
      <w:r w:rsidRPr="00135A9B">
        <w:rPr>
          <w:rFonts w:eastAsiaTheme="minorEastAsia"/>
          <w:sz w:val="28"/>
          <w:szCs w:val="28"/>
          <w:lang w:val="be-BY"/>
        </w:rPr>
        <w:t>ХІХ</w:t>
      </w:r>
      <w:r w:rsidRPr="00135A9B">
        <w:rPr>
          <w:rFonts w:eastAsiaTheme="minorEastAsia"/>
          <w:sz w:val="28"/>
          <w:szCs w:val="28"/>
        </w:rPr>
        <w:t xml:space="preserve"> века. На костёльной территории в начале </w:t>
      </w:r>
      <w:r w:rsidRPr="00135A9B">
        <w:rPr>
          <w:rFonts w:eastAsiaTheme="minorEastAsia"/>
          <w:sz w:val="28"/>
          <w:szCs w:val="28"/>
          <w:lang w:val="be-BY"/>
        </w:rPr>
        <w:t>ХХ</w:t>
      </w:r>
      <w:r w:rsidRPr="00135A9B">
        <w:rPr>
          <w:rFonts w:eastAsiaTheme="minorEastAsia"/>
          <w:sz w:val="28"/>
          <w:szCs w:val="28"/>
        </w:rPr>
        <w:t xml:space="preserve"> века возведена часовня-усыпальница Б. </w:t>
      </w:r>
      <w:proofErr w:type="spellStart"/>
      <w:r w:rsidRPr="00135A9B">
        <w:rPr>
          <w:rFonts w:eastAsiaTheme="minorEastAsia"/>
          <w:sz w:val="28"/>
          <w:szCs w:val="28"/>
        </w:rPr>
        <w:t>Шукевич</w:t>
      </w:r>
      <w:proofErr w:type="spellEnd"/>
      <w:r w:rsidRPr="00135A9B">
        <w:rPr>
          <w:rFonts w:eastAsiaTheme="minorEastAsia"/>
          <w:sz w:val="28"/>
          <w:szCs w:val="28"/>
        </w:rPr>
        <w:t xml:space="preserve">. </w:t>
      </w:r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Давайте зайдем в костел и обратимся к образу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Трокельской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Матери Божьей.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shd w:val="clear" w:color="auto" w:fill="FFFFFF"/>
        </w:rPr>
      </w:pPr>
      <w:r w:rsidRPr="00135A9B">
        <w:rPr>
          <w:rFonts w:eastAsiaTheme="minorEastAsia"/>
          <w:sz w:val="28"/>
          <w:szCs w:val="28"/>
          <w:shd w:val="clear" w:color="auto" w:fill="FFFFFF"/>
        </w:rPr>
        <w:tab/>
        <w:t xml:space="preserve">Выйдя за двери храма, мы видим замечательный парк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Трокельского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Санктуария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. В 1995 г. епископ Александр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Кашкевич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, первый епископ Гродненской епархии, руководствуясь заботой о распространении в епархии почитания Богородицы, даровал костёлу статус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Марийного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санктуария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Гродненской епархии (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Мариоло́гия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— раздел догматического богословия в католической и протестантской теологии, касающийся Девы Марии.). С того времени направляясь в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Трокели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, пешие группы паломников из Гродненской и других епархии в течение 5-7 дней преодолевают немалые расстояния. Удобное географическое расположение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санктуария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, который находится в центре епархии, притягивает сюда с каждым годом всё больше пилигримок из Гродно, Волковыска,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Ивья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, Ошмян, Сморгони,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Новогрудка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. Например, В 2006 г. на главной Мессе к Святому Причастию приступило более 13 тысяч верующих. Стало уже доброй традицией, что к трону Матери Божией прибывают дети, принявшие Первое Святое Причастие, и молодёжь после </w:t>
      </w:r>
      <w:r w:rsidRPr="00135A9B">
        <w:rPr>
          <w:rFonts w:eastAsiaTheme="minorEastAsia"/>
          <w:sz w:val="28"/>
          <w:szCs w:val="28"/>
          <w:shd w:val="clear" w:color="auto" w:fill="FFFFFF"/>
        </w:rPr>
        <w:lastRenderedPageBreak/>
        <w:t xml:space="preserve">Конфирмации. На протяжении всего года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санктуарий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посещают более 30 тысяч верующих.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shd w:val="clear" w:color="auto" w:fill="FFFFFF"/>
        </w:rPr>
      </w:pPr>
      <w:r w:rsidRPr="00135A9B">
        <w:rPr>
          <w:rFonts w:eastAsiaTheme="minorEastAsia"/>
          <w:sz w:val="28"/>
          <w:szCs w:val="28"/>
          <w:shd w:val="clear" w:color="auto" w:fill="FFFFFF"/>
        </w:rPr>
        <w:tab/>
        <w:t xml:space="preserve">Образ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Трокельской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Матери Божьей является коронованным. В 2009 г. Гродненская епархия получила из Рима от имени Святейшего Отца Бенедикта XVI привилегию на возложение короны на славящуюся милостями икону Матери Божией. Это было уже третье торжество коронации за 8 лет существования епархии. Предыдущие состоялись в Гродно (коронация иконы Матери Божьей Студенческой (Снежной) в 2005 г. и в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Гудагае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в 2007 г. 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shd w:val="clear" w:color="auto" w:fill="FFFFFF"/>
        </w:rPr>
      </w:pPr>
      <w:r w:rsidRPr="00135A9B">
        <w:rPr>
          <w:rFonts w:eastAsiaTheme="minorEastAsia"/>
          <w:sz w:val="28"/>
          <w:szCs w:val="28"/>
          <w:shd w:val="clear" w:color="auto" w:fill="FFFFFF"/>
        </w:rPr>
        <w:tab/>
        <w:t xml:space="preserve">На территории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санктуария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есть Святой Источник. Подойдём к нему. Внутри навеса мы видим резной образ Св. Казимира. Мы уже знаем, что Св. Казимир представлена на иконе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Трокельской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Богоматери. И здесь скульптурное изображение святого напоминает верующим о Покровительстве. 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shd w:val="clear" w:color="auto" w:fill="FFFFFF"/>
        </w:rPr>
      </w:pPr>
      <w:r w:rsidRPr="00135A9B">
        <w:rPr>
          <w:rFonts w:eastAsiaTheme="minorEastAsia"/>
          <w:sz w:val="28"/>
          <w:szCs w:val="28"/>
          <w:shd w:val="clear" w:color="auto" w:fill="FFFFFF"/>
        </w:rPr>
        <w:tab/>
        <w:t xml:space="preserve">На прогулке по территории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санктуария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прихожан, паломников и туристов ожидает немало впечатлений. На территории всё красиво, ухожено, много аллей. Повсюду расположились маленькие алтари в виде домиков с изображением Матери Божьей из разных уголков Беларуси. Летом всегда много цветов, лавандовые кусты, скамейки около пруда. В одном из водоёмов посредине расположена освящённая фигура Св. Христофора, покровителя водителей и моряков. Появились на территории, прилегающей к костёлу стояния Крестного пути. В день прихода пилигримов организовывают детскую площадку с батутами и развлечениями, ведь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Трокели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– это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санктуарий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семей. Важно занять и самых маленьких почитателей Матери Божьей.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shd w:val="clear" w:color="auto" w:fill="FFFFFF"/>
        </w:rPr>
      </w:pPr>
      <w:r w:rsidRPr="00135A9B">
        <w:rPr>
          <w:rFonts w:eastAsiaTheme="minorEastAsia"/>
          <w:sz w:val="28"/>
          <w:szCs w:val="28"/>
          <w:shd w:val="clear" w:color="auto" w:fill="FFFFFF"/>
        </w:rPr>
        <w:tab/>
        <w:t xml:space="preserve">Поклонившись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Трокельской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Матери Божьей, мы направляется далее и следующим нашим этапом экскурсии станут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Германишки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и Вороново. 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shd w:val="clear" w:color="auto" w:fill="FFFFFF"/>
        </w:rPr>
      </w:pP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u w:val="single"/>
        </w:rPr>
      </w:pPr>
    </w:p>
    <w:p w:rsidR="00135A9B" w:rsidRPr="00135A9B" w:rsidRDefault="00135A9B" w:rsidP="00135A9B">
      <w:pPr>
        <w:spacing w:line="360" w:lineRule="auto"/>
        <w:rPr>
          <w:rFonts w:eastAsiaTheme="minorEastAsia"/>
          <w:b/>
          <w:sz w:val="28"/>
          <w:szCs w:val="28"/>
          <w:u w:val="single"/>
          <w:lang w:val="be-BY"/>
        </w:rPr>
      </w:pPr>
    </w:p>
    <w:p w:rsidR="00135A9B" w:rsidRPr="00135A9B" w:rsidRDefault="00135A9B" w:rsidP="00135A9B">
      <w:pPr>
        <w:spacing w:line="360" w:lineRule="auto"/>
        <w:rPr>
          <w:rFonts w:eastAsiaTheme="minorEastAsia"/>
          <w:b/>
          <w:sz w:val="28"/>
          <w:szCs w:val="28"/>
          <w:u w:val="single"/>
          <w:lang w:val="be-BY"/>
        </w:rPr>
      </w:pPr>
      <w:r w:rsidRPr="00135A9B">
        <w:rPr>
          <w:rFonts w:eastAsiaTheme="minorEastAsia"/>
          <w:b/>
          <w:sz w:val="28"/>
          <w:szCs w:val="28"/>
          <w:u w:val="single"/>
          <w:lang w:val="be-BY"/>
        </w:rPr>
        <w:lastRenderedPageBreak/>
        <w:t>Больт</w:t>
      </w:r>
      <w:r w:rsidR="00670E74">
        <w:rPr>
          <w:rFonts w:eastAsiaTheme="minorEastAsia"/>
          <w:b/>
          <w:sz w:val="28"/>
          <w:szCs w:val="28"/>
          <w:u w:val="single"/>
          <w:lang w:val="be-BY"/>
        </w:rPr>
        <w:t>и</w:t>
      </w:r>
      <w:r w:rsidRPr="00135A9B">
        <w:rPr>
          <w:rFonts w:eastAsiaTheme="minorEastAsia"/>
          <w:b/>
          <w:sz w:val="28"/>
          <w:szCs w:val="28"/>
          <w:u w:val="single"/>
          <w:lang w:val="be-BY"/>
        </w:rPr>
        <w:t>ники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lang w:val="be-BY"/>
        </w:rPr>
        <w:tab/>
        <w:t xml:space="preserve"> И вот мы в “усадьбе разбитых сердец”. Путешествую по всей нашей стране мы можем “заглядывать” в разные её уголки, стремясь прикоснуться к самым знаменитым и сокровенным напиманиям прошлого. В Вороновском районе, без преувеличения таким местом являются Больтеники. Их историзм понятен. Ведь он навсегла связан с гением Адама Мицкевича, великого польского поэта, воспевшего в своём творчестве нашу Беларусь. “Мицкевичских” мест в Беларуси немало: Заосье, Новогрудок, оз. Свитязь, Щорсы, Тугановичи… И среди них бывшая усадьба “Больтеники” - на Вороновщине.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</w:pPr>
      <w:r w:rsidRPr="00135A9B">
        <w:rPr>
          <w:rFonts w:eastAsiaTheme="minorEastAsia"/>
          <w:sz w:val="28"/>
          <w:szCs w:val="28"/>
          <w:lang w:val="be-BY"/>
        </w:rPr>
        <w:tab/>
        <w:t xml:space="preserve">Приехав в </w:t>
      </w:r>
      <w:r w:rsidR="0042164E">
        <w:rPr>
          <w:rFonts w:eastAsiaTheme="minorEastAsia"/>
          <w:sz w:val="28"/>
          <w:szCs w:val="28"/>
          <w:lang w:val="be-BY"/>
        </w:rPr>
        <w:t>агрогоррдок</w:t>
      </w:r>
      <w:r w:rsidRPr="00135A9B">
        <w:rPr>
          <w:rFonts w:eastAsiaTheme="minorEastAsia"/>
          <w:iCs/>
          <w:spacing w:val="2"/>
          <w:sz w:val="28"/>
          <w:szCs w:val="28"/>
          <w:shd w:val="clear" w:color="auto" w:fill="FFFFFF"/>
        </w:rPr>
        <w:t> </w:t>
      </w:r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Больт</w:t>
      </w:r>
      <w:r w:rsidR="0042164E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и</w:t>
      </w:r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ники, мы оказались </w:t>
      </w:r>
      <w:r w:rsidRPr="00135A9B">
        <w:rPr>
          <w:rFonts w:eastAsiaTheme="minorEastAsia"/>
          <w:iCs/>
          <w:spacing w:val="2"/>
          <w:sz w:val="28"/>
          <w:szCs w:val="28"/>
          <w:shd w:val="clear" w:color="auto" w:fill="FFFFFF"/>
        </w:rPr>
        <w:t>на крайнем севере 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Вороновского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района</w:t>
      </w:r>
      <w:r w:rsidRPr="00135A9B">
        <w:rPr>
          <w:rFonts w:eastAsiaTheme="minorEastAsia"/>
          <w:iCs/>
          <w:spacing w:val="2"/>
          <w:sz w:val="28"/>
          <w:szCs w:val="28"/>
          <w:shd w:val="clear" w:color="auto" w:fill="FFFFFF"/>
        </w:rPr>
        <w:t> недалеко от пограничной железнодорожной станции</w:t>
      </w:r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Бенякони</w:t>
      </w:r>
      <w:r w:rsidRPr="00135A9B">
        <w:rPr>
          <w:rFonts w:eastAsiaTheme="minorEastAsia"/>
          <w:iCs/>
          <w:spacing w:val="2"/>
          <w:sz w:val="28"/>
          <w:szCs w:val="28"/>
          <w:shd w:val="clear" w:color="auto" w:fill="FFFFFF"/>
        </w:rPr>
        <w:t xml:space="preserve">. Здесь сохранились усадебные постройки конца </w:t>
      </w:r>
      <w:r w:rsidRPr="00135A9B">
        <w:rPr>
          <w:rFonts w:eastAsiaTheme="minorEastAsia"/>
          <w:iCs/>
          <w:spacing w:val="2"/>
          <w:sz w:val="28"/>
          <w:szCs w:val="28"/>
          <w:shd w:val="clear" w:color="auto" w:fill="FFFFFF"/>
          <w:lang w:val="be-BY"/>
        </w:rPr>
        <w:t>ХІХ</w:t>
      </w:r>
      <w:r w:rsidRPr="00135A9B">
        <w:rPr>
          <w:rFonts w:eastAsiaTheme="minorEastAsia"/>
          <w:iCs/>
          <w:spacing w:val="2"/>
          <w:sz w:val="28"/>
          <w:szCs w:val="28"/>
          <w:shd w:val="clear" w:color="auto" w:fill="FFFFFF"/>
        </w:rPr>
        <w:t xml:space="preserve"> века, а также находится так называемый "</w:t>
      </w:r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Камень Мицкевича".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</w:pPr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ab/>
        <w:t xml:space="preserve">Мы находимся рядом с усадебным зданием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Путткамеров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, дворянского рода, владевшим этим имением с конца </w:t>
      </w:r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  <w:lang w:val="en-US"/>
        </w:rPr>
        <w:t>XVIII</w:t>
      </w:r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до начала ХХ вв.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</w:pPr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ab/>
        <w:t xml:space="preserve">Если начать с начала, история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Больт</w:t>
      </w:r>
      <w:r w:rsidR="00E30E87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и</w:t>
      </w:r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ников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включает периоды владения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Добки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Скиландевича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(1514 г.), Кондратовича, Михновичей, Соколовского,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Довойны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,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Казинского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,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Петельчиц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,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Хрептовича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,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Шретеров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. И наконец, в 1723 г. Больт</w:t>
      </w:r>
      <w:r w:rsidR="00E30E87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и</w:t>
      </w:r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ники перешли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Путткамерам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– евангелистам, из числа старой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инфляндской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шляхты. Шести поколениям этого рода имение Больт</w:t>
      </w:r>
      <w:r w:rsidR="00E30E87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и</w:t>
      </w:r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ники принадлежало до 1939 г.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</w:pPr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ab/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Вавжинец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Путткамер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(1794-185 – муж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Марыли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Верещаки, стремился как-то поднять доходность имения (создал суконную фабрику, кожевенное производство, разводил сахарную свеклу, пытался создать акционерное общество).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Вавжинец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Путткамер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имел высшее образования, закончив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Виленский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университет, боевой опыт войны 1812, в которой воевал на стороне Наполеона, был контужен и пленён. После плена, 25-летний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Вавжинец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, будучи хозяином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Унехово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(недалеко от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Тугановичей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), встретился </w:t>
      </w:r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lastRenderedPageBreak/>
        <w:t xml:space="preserve">с М. Верещакой. Он был озабочен положением крестьян, подготовил ряд социальных проектов, в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т.ч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. отмены крепостного права, омел тесные контакты с Яном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Снедецким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, ректором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Виленского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университета. Всё это делало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Вавж</w:t>
      </w:r>
      <w:r w:rsidR="00E30E87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и</w:t>
      </w:r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нца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Путткамера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человеком действительно незаурядным.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</w:pPr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ab/>
        <w:t xml:space="preserve"> После свадьб</w:t>
      </w:r>
      <w:r w:rsidR="00D84564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ы</w:t>
      </w:r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Вавженца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Путткамера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и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Марыли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Верещаки,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Марыля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становится хозяйкой большого шляхетского двора со своими заботами, радостями и печалями. В новую роль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Марыля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входила медленно, со словами «я живу, чтобы терпеть». Вместе с тем у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Марыли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сложились теплые отношение со свёкром: один оплакивал утраченную жену, другая - утраченное счастье. Две недели в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Больт</w:t>
      </w:r>
      <w:r w:rsidR="00D84564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и</w:t>
      </w:r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никах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гостит Адам Мицкевич, после которых и состоялась знаменитое прощание в той части парка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Больт</w:t>
      </w:r>
      <w:r w:rsidR="00D84564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и</w:t>
      </w:r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ников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, которые остались в истории как «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Гаёк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Марыли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». Позже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Марыля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Верещака вложила в этот «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Гаёк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» романтический мотив: сама очистила плоский валун и выбила на нём крест и слова «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  <w:lang w:val="en-US"/>
        </w:rPr>
        <w:t>Przeszlosci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  <w:lang w:val="be-BY"/>
        </w:rPr>
        <w:t xml:space="preserve">і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  <w:lang w:val="en-US"/>
        </w:rPr>
        <w:t>Nadziei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  <w:lang w:val="be-BY"/>
        </w:rPr>
        <w:t>”</w:t>
      </w:r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. Но жизнь шла далее, и духовность понемногу сближала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Марылю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с мужем. Счастье принесли дети – Софья, Станислав, Хелена и Каролина. Забота о низ заслоняли все мысли о прошлом. Сблизили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Марылю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и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Вавж</w:t>
      </w:r>
      <w:r w:rsidR="00FA303F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и</w:t>
      </w:r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нца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события освободительного восстания 1830-31 гг.: участие в нём привело к временному заключению обоих в Гродненскую тюрьму. После смерти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Вавж</w:t>
      </w:r>
      <w:r w:rsidR="004D22CE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и</w:t>
      </w:r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нца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Путткамера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в 1850 г. </w:t>
      </w:r>
      <w:proofErr w:type="spellStart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>Марыля</w:t>
      </w:r>
      <w:proofErr w:type="spellEnd"/>
      <w:r w:rsidRPr="00135A9B">
        <w:rPr>
          <w:rFonts w:eastAsiaTheme="minorEastAsia"/>
          <w:bCs/>
          <w:iCs/>
          <w:spacing w:val="2"/>
          <w:sz w:val="28"/>
          <w:szCs w:val="28"/>
          <w:shd w:val="clear" w:color="auto" w:fill="FFFFFF"/>
        </w:rPr>
        <w:t xml:space="preserve"> до конца останется одна и не снимет чёрной одежды.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pacing w:val="2"/>
          <w:sz w:val="28"/>
          <w:szCs w:val="28"/>
          <w:shd w:val="clear" w:color="auto" w:fill="FFFFFF"/>
        </w:rPr>
      </w:pPr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 xml:space="preserve">Старого усадебного дома, в котором жили </w:t>
      </w:r>
      <w:proofErr w:type="spellStart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Марыля</w:t>
      </w:r>
      <w:proofErr w:type="spellEnd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 xml:space="preserve"> и </w:t>
      </w:r>
      <w:proofErr w:type="spellStart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Вавжинец</w:t>
      </w:r>
      <w:proofErr w:type="spellEnd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 xml:space="preserve">, сейчас нет. Ещё в 1890 г. по проекту </w:t>
      </w:r>
      <w:proofErr w:type="spellStart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Тадеуша</w:t>
      </w:r>
      <w:proofErr w:type="spellEnd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 xml:space="preserve"> </w:t>
      </w:r>
      <w:proofErr w:type="spellStart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Ростворовского</w:t>
      </w:r>
      <w:proofErr w:type="spellEnd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 xml:space="preserve"> (1860-1928) был построен новый усадебный дом в стиле английской псевдоготики. (</w:t>
      </w:r>
      <w:r w:rsidRPr="00135A9B">
        <w:rPr>
          <w:rFonts w:eastAsiaTheme="minorEastAsia"/>
          <w:i/>
          <w:spacing w:val="2"/>
          <w:sz w:val="28"/>
          <w:szCs w:val="28"/>
          <w:shd w:val="clear" w:color="auto" w:fill="FFFFFF"/>
        </w:rPr>
        <w:t xml:space="preserve">Для справки: Т. </w:t>
      </w:r>
      <w:proofErr w:type="spellStart"/>
      <w:r w:rsidRPr="00135A9B">
        <w:rPr>
          <w:rFonts w:eastAsiaTheme="minorEastAsia"/>
          <w:i/>
          <w:spacing w:val="2"/>
          <w:sz w:val="28"/>
          <w:szCs w:val="28"/>
          <w:shd w:val="clear" w:color="auto" w:fill="FFFFFF"/>
        </w:rPr>
        <w:t>Ростворовский</w:t>
      </w:r>
      <w:proofErr w:type="spellEnd"/>
      <w:r w:rsidRPr="00135A9B">
        <w:rPr>
          <w:rFonts w:eastAsiaTheme="minorEastAsia"/>
          <w:i/>
          <w:spacing w:val="2"/>
          <w:sz w:val="28"/>
          <w:szCs w:val="28"/>
          <w:shd w:val="clear" w:color="auto" w:fill="FFFFFF"/>
        </w:rPr>
        <w:t xml:space="preserve"> – автор проектов костёлов в </w:t>
      </w:r>
      <w:proofErr w:type="spellStart"/>
      <w:r w:rsidRPr="00135A9B">
        <w:rPr>
          <w:rFonts w:eastAsiaTheme="minorEastAsia"/>
          <w:i/>
          <w:spacing w:val="2"/>
          <w:sz w:val="28"/>
          <w:szCs w:val="28"/>
          <w:shd w:val="clear" w:color="auto" w:fill="FFFFFF"/>
        </w:rPr>
        <w:t>Шальчиникае</w:t>
      </w:r>
      <w:proofErr w:type="spellEnd"/>
      <w:r w:rsidRPr="00135A9B">
        <w:rPr>
          <w:rFonts w:eastAsiaTheme="minorEastAsia"/>
          <w:i/>
          <w:spacing w:val="2"/>
          <w:sz w:val="28"/>
          <w:szCs w:val="28"/>
          <w:shd w:val="clear" w:color="auto" w:fill="FFFFFF"/>
        </w:rPr>
        <w:t xml:space="preserve">, </w:t>
      </w:r>
      <w:proofErr w:type="spellStart"/>
      <w:r w:rsidRPr="00135A9B">
        <w:rPr>
          <w:rFonts w:eastAsiaTheme="minorEastAsia"/>
          <w:i/>
          <w:spacing w:val="2"/>
          <w:sz w:val="28"/>
          <w:szCs w:val="28"/>
          <w:shd w:val="clear" w:color="auto" w:fill="FFFFFF"/>
        </w:rPr>
        <w:t>Лянтварысе</w:t>
      </w:r>
      <w:proofErr w:type="spellEnd"/>
      <w:r w:rsidRPr="00135A9B">
        <w:rPr>
          <w:rFonts w:eastAsiaTheme="minorEastAsia"/>
          <w:i/>
          <w:spacing w:val="2"/>
          <w:sz w:val="28"/>
          <w:szCs w:val="28"/>
          <w:shd w:val="clear" w:color="auto" w:fill="FFFFFF"/>
        </w:rPr>
        <w:t xml:space="preserve"> (Литва), каплицы-склеп Скирмунтов в </w:t>
      </w:r>
      <w:proofErr w:type="spellStart"/>
      <w:r w:rsidRPr="00135A9B">
        <w:rPr>
          <w:rFonts w:eastAsiaTheme="minorEastAsia"/>
          <w:i/>
          <w:spacing w:val="2"/>
          <w:sz w:val="28"/>
          <w:szCs w:val="28"/>
          <w:shd w:val="clear" w:color="auto" w:fill="FFFFFF"/>
        </w:rPr>
        <w:t>Молодове</w:t>
      </w:r>
      <w:proofErr w:type="spellEnd"/>
      <w:r w:rsidRPr="00135A9B">
        <w:rPr>
          <w:rFonts w:eastAsiaTheme="minorEastAsia"/>
          <w:i/>
          <w:spacing w:val="2"/>
          <w:sz w:val="28"/>
          <w:szCs w:val="28"/>
          <w:shd w:val="clear" w:color="auto" w:fill="FFFFFF"/>
        </w:rPr>
        <w:t xml:space="preserve">, дворца </w:t>
      </w:r>
      <w:proofErr w:type="spellStart"/>
      <w:r w:rsidRPr="00135A9B">
        <w:rPr>
          <w:rFonts w:eastAsiaTheme="minorEastAsia"/>
          <w:i/>
          <w:spacing w:val="2"/>
          <w:sz w:val="28"/>
          <w:szCs w:val="28"/>
          <w:shd w:val="clear" w:color="auto" w:fill="FFFFFF"/>
        </w:rPr>
        <w:t>Ваньковичей</w:t>
      </w:r>
      <w:proofErr w:type="spellEnd"/>
      <w:r w:rsidRPr="00135A9B">
        <w:rPr>
          <w:rFonts w:eastAsiaTheme="minorEastAsia"/>
          <w:i/>
          <w:spacing w:val="2"/>
          <w:sz w:val="28"/>
          <w:szCs w:val="28"/>
          <w:shd w:val="clear" w:color="auto" w:fill="FFFFFF"/>
        </w:rPr>
        <w:t xml:space="preserve"> в Рудакове, охотничьего императорского дворца в </w:t>
      </w:r>
      <w:proofErr w:type="spellStart"/>
      <w:r w:rsidRPr="00135A9B">
        <w:rPr>
          <w:rFonts w:eastAsiaTheme="minorEastAsia"/>
          <w:i/>
          <w:spacing w:val="2"/>
          <w:sz w:val="28"/>
          <w:szCs w:val="28"/>
          <w:shd w:val="clear" w:color="auto" w:fill="FFFFFF"/>
        </w:rPr>
        <w:t>Беловеже</w:t>
      </w:r>
      <w:proofErr w:type="spellEnd"/>
      <w:r w:rsidRPr="00135A9B">
        <w:rPr>
          <w:rFonts w:eastAsiaTheme="minorEastAsia"/>
          <w:i/>
          <w:spacing w:val="2"/>
          <w:sz w:val="28"/>
          <w:szCs w:val="28"/>
          <w:shd w:val="clear" w:color="auto" w:fill="FFFFFF"/>
        </w:rPr>
        <w:t>, дворец Друцких-Любецких в Щучине, автор значка белорусско-литовской дивизии(1919)</w:t>
      </w:r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)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pacing w:val="2"/>
          <w:sz w:val="28"/>
          <w:szCs w:val="28"/>
          <w:shd w:val="clear" w:color="auto" w:fill="FFFFFF"/>
        </w:rPr>
      </w:pPr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ab/>
        <w:t xml:space="preserve">Прямо за зданием находится небольшой амфитеатр, который выходит на обширную поляну, окруженную замечательным парком, разбитым здесь в </w:t>
      </w:r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lastRenderedPageBreak/>
        <w:t xml:space="preserve">середине </w:t>
      </w:r>
      <w:r w:rsidRPr="00135A9B">
        <w:rPr>
          <w:rFonts w:eastAsiaTheme="minorEastAsia"/>
          <w:spacing w:val="2"/>
          <w:sz w:val="28"/>
          <w:szCs w:val="28"/>
          <w:shd w:val="clear" w:color="auto" w:fill="FFFFFF"/>
          <w:lang w:val="be-BY"/>
        </w:rPr>
        <w:t>ХІХ</w:t>
      </w:r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 xml:space="preserve"> века. По этой территории пройдёт экскурсия, которая продолжиться в парке и у «камня </w:t>
      </w:r>
      <w:proofErr w:type="spellStart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Марыли</w:t>
      </w:r>
      <w:proofErr w:type="spellEnd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 xml:space="preserve">». Здесь необходимо отметить, что </w:t>
      </w:r>
      <w:proofErr w:type="spellStart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Гродненщина</w:t>
      </w:r>
      <w:proofErr w:type="spellEnd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 xml:space="preserve">, характеризуется послеледниковым мореным ландшафтом и наличием большого количества валунных камней. Некоторая часть этих валунов относится к </w:t>
      </w:r>
      <w:proofErr w:type="spellStart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сакрализоваными</w:t>
      </w:r>
      <w:proofErr w:type="spellEnd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 xml:space="preserve"> объектами, и нередко находятся в местах культового увековечения. </w:t>
      </w:r>
      <w:proofErr w:type="spellStart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Сакрализованные</w:t>
      </w:r>
      <w:proofErr w:type="spellEnd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 xml:space="preserve"> камни в зависимости от своей величины, формы, характера поверхности (наличие или отсутствие искусственной обработки, присутствие углубления разного рода), связанных с ними фольклорно-мифологических сюжетов, особенностей топографии и порой петрографического состава породы, делятся на ряд категорий. 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pacing w:val="2"/>
          <w:sz w:val="28"/>
          <w:szCs w:val="28"/>
          <w:shd w:val="clear" w:color="auto" w:fill="FFFFFF"/>
        </w:rPr>
      </w:pPr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ab/>
        <w:t xml:space="preserve">Достаточно редкой разновидностью </w:t>
      </w:r>
      <w:proofErr w:type="spellStart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сакрализованных</w:t>
      </w:r>
      <w:proofErr w:type="spellEnd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 xml:space="preserve"> валунов являются, так называемые, "камни любви" или "камни невест". Такие камни можно обнаружить в районе деревень Огородники </w:t>
      </w:r>
      <w:proofErr w:type="spellStart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Ошмянского</w:t>
      </w:r>
      <w:proofErr w:type="spellEnd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, Больт</w:t>
      </w:r>
      <w:r w:rsidR="00987D77">
        <w:rPr>
          <w:rFonts w:eastAsiaTheme="minorEastAsia"/>
          <w:spacing w:val="2"/>
          <w:sz w:val="28"/>
          <w:szCs w:val="28"/>
          <w:shd w:val="clear" w:color="auto" w:fill="FFFFFF"/>
        </w:rPr>
        <w:t>и</w:t>
      </w:r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 xml:space="preserve">ники </w:t>
      </w:r>
      <w:proofErr w:type="spellStart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Вороновского</w:t>
      </w:r>
      <w:proofErr w:type="spellEnd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 xml:space="preserve"> и Новый Двор </w:t>
      </w:r>
      <w:proofErr w:type="spellStart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Щучинского</w:t>
      </w:r>
      <w:proofErr w:type="spellEnd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 xml:space="preserve"> районов. Их аналоги есть около Заславля и Брагина. Длина таких валунов обычно от 1,4 до 4,8 м, состоят они из гранита. Валун около в. Больт</w:t>
      </w:r>
      <w:r w:rsidR="001F32A7">
        <w:rPr>
          <w:rFonts w:eastAsiaTheme="minorEastAsia"/>
          <w:spacing w:val="2"/>
          <w:sz w:val="28"/>
          <w:szCs w:val="28"/>
          <w:shd w:val="clear" w:color="auto" w:fill="FFFFFF"/>
        </w:rPr>
        <w:t>и</w:t>
      </w:r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 xml:space="preserve">ники легенда связывает с Адамом Мицкевичем и </w:t>
      </w:r>
      <w:proofErr w:type="spellStart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Марылей</w:t>
      </w:r>
      <w:proofErr w:type="spellEnd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 xml:space="preserve"> Верещакой. В антропологии есть точка зрения, что такие "камни любви" окружены почитанием с глубокой древности, т.к. имеют отношение к культу продолжения рода. Пройдя несколько сотен метров между искусственными прудами, мы увидим этот знаменитый камень в перелеске парка </w:t>
      </w:r>
      <w:proofErr w:type="spellStart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Больт</w:t>
      </w:r>
      <w:r w:rsidR="001564F1">
        <w:rPr>
          <w:rFonts w:eastAsiaTheme="minorEastAsia"/>
          <w:spacing w:val="2"/>
          <w:sz w:val="28"/>
          <w:szCs w:val="28"/>
          <w:shd w:val="clear" w:color="auto" w:fill="FFFFFF"/>
        </w:rPr>
        <w:t>и</w:t>
      </w:r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ников</w:t>
      </w:r>
      <w:proofErr w:type="spellEnd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.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pacing w:val="2"/>
          <w:sz w:val="28"/>
          <w:szCs w:val="28"/>
          <w:shd w:val="clear" w:color="auto" w:fill="FFFFFF"/>
          <w:lang w:val="be-BY"/>
        </w:rPr>
      </w:pPr>
      <w:r w:rsidRPr="00135A9B">
        <w:rPr>
          <w:rFonts w:eastAsiaTheme="minorEastAsia"/>
          <w:sz w:val="28"/>
          <w:szCs w:val="28"/>
          <w:shd w:val="clear" w:color="auto" w:fill="FFFFFF"/>
        </w:rPr>
        <w:tab/>
        <w:t xml:space="preserve">«Пускай другому жизнь отдаст тебя всецело, душа твоя с моей обручена давно» - эти строки Мицкевича адресованы Марии. Став взрослым, сын поэта Владислав после смерти отца разыскал графиню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Путткамер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>. Он хотел понять, чем она так околдовала его отца, но увидел самую обыкновенную женщину…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pacing w:val="2"/>
          <w:sz w:val="28"/>
          <w:szCs w:val="28"/>
          <w:shd w:val="clear" w:color="auto" w:fill="FFFFFF"/>
          <w:lang w:val="be-BY"/>
        </w:rPr>
      </w:pPr>
      <w:r w:rsidRPr="00135A9B">
        <w:rPr>
          <w:rFonts w:eastAsiaTheme="minorEastAsia"/>
          <w:spacing w:val="2"/>
          <w:sz w:val="28"/>
          <w:szCs w:val="28"/>
          <w:shd w:val="clear" w:color="auto" w:fill="FFFFFF"/>
          <w:lang w:val="be-BY"/>
        </w:rPr>
        <w:t>(</w:t>
      </w:r>
      <w:r w:rsidRPr="00135A9B">
        <w:rPr>
          <w:rFonts w:eastAsiaTheme="minorEastAsia"/>
          <w:i/>
          <w:spacing w:val="2"/>
          <w:sz w:val="28"/>
          <w:szCs w:val="28"/>
          <w:shd w:val="clear" w:color="auto" w:fill="FFFFFF"/>
          <w:lang w:val="be-BY"/>
        </w:rPr>
        <w:t>отдельная платная</w:t>
      </w:r>
      <w:r w:rsidR="001564F1">
        <w:rPr>
          <w:rFonts w:eastAsiaTheme="minorEastAsia"/>
          <w:i/>
          <w:spacing w:val="2"/>
          <w:sz w:val="28"/>
          <w:szCs w:val="28"/>
          <w:shd w:val="clear" w:color="auto" w:fill="FFFFFF"/>
          <w:lang w:val="be-BY"/>
        </w:rPr>
        <w:t xml:space="preserve"> э</w:t>
      </w:r>
      <w:r w:rsidRPr="00135A9B">
        <w:rPr>
          <w:rFonts w:eastAsiaTheme="minorEastAsia"/>
          <w:i/>
          <w:spacing w:val="2"/>
          <w:sz w:val="28"/>
          <w:szCs w:val="28"/>
          <w:shd w:val="clear" w:color="auto" w:fill="FFFFFF"/>
          <w:lang w:val="be-BY"/>
        </w:rPr>
        <w:t>кскурсия по Больт</w:t>
      </w:r>
      <w:r w:rsidR="001564F1">
        <w:rPr>
          <w:rFonts w:eastAsiaTheme="minorEastAsia"/>
          <w:i/>
          <w:spacing w:val="2"/>
          <w:sz w:val="28"/>
          <w:szCs w:val="28"/>
          <w:shd w:val="clear" w:color="auto" w:fill="FFFFFF"/>
          <w:lang w:val="be-BY"/>
        </w:rPr>
        <w:t>и</w:t>
      </w:r>
      <w:r w:rsidRPr="00135A9B">
        <w:rPr>
          <w:rFonts w:eastAsiaTheme="minorEastAsia"/>
          <w:i/>
          <w:spacing w:val="2"/>
          <w:sz w:val="28"/>
          <w:szCs w:val="28"/>
          <w:shd w:val="clear" w:color="auto" w:fill="FFFFFF"/>
          <w:lang w:val="be-BY"/>
        </w:rPr>
        <w:t>никам</w:t>
      </w:r>
      <w:r w:rsidRPr="00135A9B">
        <w:rPr>
          <w:rFonts w:eastAsiaTheme="minorEastAsia"/>
          <w:spacing w:val="2"/>
          <w:sz w:val="28"/>
          <w:szCs w:val="28"/>
          <w:shd w:val="clear" w:color="auto" w:fill="FFFFFF"/>
          <w:lang w:val="be-BY"/>
        </w:rPr>
        <w:t>)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pacing w:val="2"/>
          <w:sz w:val="28"/>
          <w:szCs w:val="28"/>
          <w:shd w:val="clear" w:color="auto" w:fill="FFFFFF"/>
          <w:lang w:val="be-BY"/>
        </w:rPr>
      </w:pP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b/>
          <w:spacing w:val="2"/>
          <w:sz w:val="28"/>
          <w:szCs w:val="28"/>
          <w:u w:val="single"/>
          <w:shd w:val="clear" w:color="auto" w:fill="FFFFFF"/>
          <w:lang w:val="be-BY"/>
        </w:rPr>
      </w:pPr>
      <w:r w:rsidRPr="00135A9B">
        <w:rPr>
          <w:rFonts w:eastAsiaTheme="minorEastAsia"/>
          <w:b/>
          <w:spacing w:val="2"/>
          <w:sz w:val="28"/>
          <w:szCs w:val="28"/>
          <w:u w:val="single"/>
          <w:shd w:val="clear" w:color="auto" w:fill="FFFFFF"/>
          <w:lang w:val="be-BY"/>
        </w:rPr>
        <w:t>Бенякони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pacing w:val="2"/>
          <w:sz w:val="28"/>
          <w:szCs w:val="28"/>
          <w:shd w:val="clear" w:color="auto" w:fill="FFFFFF"/>
        </w:rPr>
      </w:pPr>
      <w:r w:rsidRPr="00135A9B">
        <w:rPr>
          <w:rFonts w:eastAsiaTheme="minorEastAsia"/>
          <w:spacing w:val="2"/>
          <w:sz w:val="28"/>
          <w:szCs w:val="28"/>
          <w:shd w:val="clear" w:color="auto" w:fill="FFFFFF"/>
          <w:lang w:val="be-BY"/>
        </w:rPr>
        <w:lastRenderedPageBreak/>
        <w:tab/>
        <w:t>Для того, чтобы увидеть могилу М. Верещаки, мы направляемся в Бенякони. Отметим, что в</w:t>
      </w:r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 xml:space="preserve"> основе </w:t>
      </w:r>
      <w:proofErr w:type="spellStart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ойконима</w:t>
      </w:r>
      <w:proofErr w:type="spellEnd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 </w:t>
      </w:r>
      <w:r w:rsidRPr="00135A9B">
        <w:rPr>
          <w:rFonts w:eastAsiaTheme="minorEastAsia"/>
          <w:i/>
          <w:iCs/>
          <w:spacing w:val="2"/>
          <w:sz w:val="28"/>
          <w:szCs w:val="28"/>
          <w:shd w:val="clear" w:color="auto" w:fill="FFFFFF"/>
        </w:rPr>
        <w:t>Бенякони</w:t>
      </w:r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 лежит коллективное прозвище первопоселенцев </w:t>
      </w:r>
      <w:proofErr w:type="spellStart"/>
      <w:r w:rsidRPr="00135A9B">
        <w:rPr>
          <w:rFonts w:eastAsiaTheme="minorEastAsia"/>
          <w:i/>
          <w:iCs/>
          <w:spacing w:val="2"/>
          <w:sz w:val="28"/>
          <w:szCs w:val="28"/>
          <w:shd w:val="clear" w:color="auto" w:fill="FFFFFF"/>
        </w:rPr>
        <w:t>бенякони</w:t>
      </w:r>
      <w:proofErr w:type="spellEnd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, в котором, как можно полагать, отображено индивидуальное наименование старшего среди них – </w:t>
      </w:r>
      <w:proofErr w:type="spellStart"/>
      <w:r w:rsidRPr="00135A9B">
        <w:rPr>
          <w:rFonts w:eastAsiaTheme="minorEastAsia"/>
          <w:i/>
          <w:iCs/>
          <w:spacing w:val="2"/>
          <w:sz w:val="28"/>
          <w:szCs w:val="28"/>
          <w:shd w:val="clear" w:color="auto" w:fill="FFFFFF"/>
        </w:rPr>
        <w:t>Беняк</w:t>
      </w:r>
      <w:proofErr w:type="spellEnd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, распространившееся на всех основателей деревни в виде общего нарицательного наименования. 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pacing w:val="2"/>
          <w:sz w:val="28"/>
          <w:szCs w:val="28"/>
          <w:shd w:val="clear" w:color="auto" w:fill="FFFFFF"/>
        </w:rPr>
      </w:pPr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Есть и другое объяснение названия. Название деревни происходит от имени еврея, который держал две почтовые станции - в Беларуси и Литве. Проезжающие часто кричали «</w:t>
      </w:r>
      <w:proofErr w:type="spellStart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Беня</w:t>
      </w:r>
      <w:proofErr w:type="spellEnd"/>
      <w:r w:rsidRPr="00135A9B">
        <w:rPr>
          <w:rFonts w:eastAsiaTheme="minorEastAsia"/>
          <w:spacing w:val="2"/>
          <w:sz w:val="28"/>
          <w:szCs w:val="28"/>
          <w:shd w:val="clear" w:color="auto" w:fill="FFFFFF"/>
        </w:rPr>
        <w:t>, кони!» - давай, мол, коней побыстрее, поэтому деревеньку так и назвали</w:t>
      </w:r>
      <w:r w:rsidR="001564F1">
        <w:rPr>
          <w:rFonts w:eastAsiaTheme="minorEastAsia"/>
          <w:spacing w:val="2"/>
          <w:sz w:val="28"/>
          <w:szCs w:val="28"/>
          <w:shd w:val="clear" w:color="auto" w:fill="FFFFFF"/>
        </w:rPr>
        <w:t>.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pacing w:val="2"/>
          <w:sz w:val="28"/>
          <w:szCs w:val="28"/>
          <w:shd w:val="clear" w:color="auto" w:fill="FFFFFF"/>
          <w:lang w:val="be-BY"/>
        </w:rPr>
      </w:pPr>
      <w:r w:rsidRPr="00135A9B">
        <w:rPr>
          <w:rFonts w:eastAsiaTheme="minorEastAsia"/>
          <w:spacing w:val="2"/>
          <w:sz w:val="28"/>
          <w:szCs w:val="28"/>
          <w:shd w:val="clear" w:color="auto" w:fill="FFFFFF"/>
          <w:lang w:val="be-BY"/>
        </w:rPr>
        <w:t>Первое письменное упоминание о Беняконях относится к 1529 г. Согласно земельной реформе середины XVI века поселение вошло в состав Лидского повета Виленского воеводства.</w:t>
      </w:r>
    </w:p>
    <w:p w:rsidR="00135A9B" w:rsidRPr="00135A9B" w:rsidRDefault="00135A9B" w:rsidP="00135A9B">
      <w:pPr>
        <w:shd w:val="clear" w:color="auto" w:fill="FFFFFF"/>
        <w:spacing w:line="360" w:lineRule="auto"/>
        <w:jc w:val="both"/>
        <w:textAlignment w:val="baseline"/>
        <w:rPr>
          <w:sz w:val="28"/>
          <w:szCs w:val="28"/>
        </w:rPr>
      </w:pPr>
      <w:r w:rsidRPr="00135A9B">
        <w:rPr>
          <w:sz w:val="28"/>
          <w:szCs w:val="28"/>
        </w:rPr>
        <w:tab/>
        <w:t xml:space="preserve">Мы направляемся к костёлу Св. Иоанна Крестителя в Беняконях. Этот храм напоминает костелы, возведенные в эпоху позднего барокко. Это не случайно. Построенный в 1900-1906 гг., он был спроектирован архитектором с большим набором архитектурных деталей, родственных барочной эпохе. А по таким элементам внешнего архитектурного убранства, как фронтоны и полуколонны, наряду с арочными окнами можно посчитать, что храм построен в эпоху неоклассицизма. Не менее архитектурно, пёстро выглядит и интерьер храма. </w:t>
      </w:r>
    </w:p>
    <w:p w:rsidR="00135A9B" w:rsidRPr="00135A9B" w:rsidRDefault="00135A9B" w:rsidP="00135A9B">
      <w:pPr>
        <w:shd w:val="clear" w:color="auto" w:fill="FFFFFF"/>
        <w:spacing w:line="360" w:lineRule="auto"/>
        <w:jc w:val="both"/>
        <w:textAlignment w:val="baseline"/>
        <w:rPr>
          <w:sz w:val="28"/>
          <w:szCs w:val="28"/>
        </w:rPr>
      </w:pPr>
      <w:r w:rsidRPr="00135A9B">
        <w:rPr>
          <w:sz w:val="28"/>
          <w:szCs w:val="28"/>
        </w:rPr>
        <w:tab/>
        <w:t xml:space="preserve">Неоклассический алтарь, украшенный колоннадой, сочетается с настенной росписью в стиле </w:t>
      </w:r>
      <w:proofErr w:type="spellStart"/>
      <w:r w:rsidRPr="00135A9B">
        <w:rPr>
          <w:sz w:val="28"/>
          <w:szCs w:val="28"/>
        </w:rPr>
        <w:t>неорококо</w:t>
      </w:r>
      <w:proofErr w:type="spellEnd"/>
      <w:r w:rsidRPr="00135A9B">
        <w:rPr>
          <w:sz w:val="28"/>
          <w:szCs w:val="28"/>
        </w:rPr>
        <w:t>, выполненной художником К. Квятковским. Храм был действующим и в советское время, но до 1961 г. С этого времени и до 1988 г. советские власти храм превратили в хранилище топлива.</w:t>
      </w:r>
    </w:p>
    <w:p w:rsidR="00135A9B" w:rsidRPr="00135A9B" w:rsidRDefault="00135A9B" w:rsidP="00135A9B">
      <w:pPr>
        <w:shd w:val="clear" w:color="auto" w:fill="FFFFFF"/>
        <w:spacing w:line="360" w:lineRule="auto"/>
        <w:jc w:val="both"/>
        <w:textAlignment w:val="baseline"/>
        <w:rPr>
          <w:sz w:val="28"/>
          <w:szCs w:val="28"/>
        </w:rPr>
      </w:pPr>
      <w:r w:rsidRPr="00135A9B">
        <w:rPr>
          <w:sz w:val="28"/>
          <w:szCs w:val="28"/>
        </w:rPr>
        <w:t xml:space="preserve">Погост храма могла </w:t>
      </w:r>
      <w:proofErr w:type="spellStart"/>
      <w:r w:rsidRPr="00135A9B">
        <w:rPr>
          <w:sz w:val="28"/>
          <w:szCs w:val="28"/>
        </w:rPr>
        <w:t>Марыли</w:t>
      </w:r>
      <w:proofErr w:type="spellEnd"/>
      <w:r w:rsidRPr="00135A9B">
        <w:rPr>
          <w:sz w:val="28"/>
          <w:szCs w:val="28"/>
        </w:rPr>
        <w:t xml:space="preserve"> Верещаки (графини </w:t>
      </w:r>
      <w:proofErr w:type="spellStart"/>
      <w:r w:rsidRPr="00135A9B">
        <w:rPr>
          <w:sz w:val="28"/>
          <w:szCs w:val="28"/>
        </w:rPr>
        <w:t>Путткамер</w:t>
      </w:r>
      <w:proofErr w:type="spellEnd"/>
      <w:r w:rsidRPr="00135A9B">
        <w:rPr>
          <w:sz w:val="28"/>
          <w:szCs w:val="28"/>
        </w:rPr>
        <w:t xml:space="preserve">) (умерла в 1863 г). На памятнике М. Верещаки надпись: «Вечный покой дан ей Пане». Рядом </w:t>
      </w:r>
      <w:r w:rsidRPr="00135A9B">
        <w:rPr>
          <w:sz w:val="28"/>
          <w:szCs w:val="28"/>
        </w:rPr>
        <w:lastRenderedPageBreak/>
        <w:t>покоится дочь – Каролина (умерла в 1923 г. в возрасте 83 лет) и жена сына Станислава – Фелиция (умерла в 1899 г. в возрасте 68 лет).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lang w:val="be-BY"/>
        </w:rPr>
      </w:pPr>
    </w:p>
    <w:p w:rsidR="00135A9B" w:rsidRPr="00135A9B" w:rsidRDefault="00135A9B" w:rsidP="00135A9B">
      <w:pPr>
        <w:spacing w:line="360" w:lineRule="auto"/>
        <w:rPr>
          <w:rFonts w:eastAsiaTheme="minorEastAsia"/>
          <w:b/>
          <w:sz w:val="28"/>
          <w:szCs w:val="28"/>
          <w:u w:val="single"/>
          <w:lang w:val="be-BY"/>
        </w:rPr>
      </w:pPr>
      <w:r w:rsidRPr="00135A9B">
        <w:rPr>
          <w:rFonts w:eastAsiaTheme="minorEastAsia"/>
          <w:b/>
          <w:sz w:val="28"/>
          <w:szCs w:val="28"/>
          <w:u w:val="single"/>
          <w:lang w:val="be-BY"/>
        </w:rPr>
        <w:t>Осова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pacing w:val="6"/>
          <w:sz w:val="28"/>
          <w:szCs w:val="28"/>
          <w:shd w:val="clear" w:color="auto" w:fill="FFFFFF"/>
        </w:rPr>
      </w:pPr>
      <w:r w:rsidRPr="00135A9B">
        <w:rPr>
          <w:rFonts w:eastAsiaTheme="minorEastAsia"/>
          <w:spacing w:val="6"/>
          <w:sz w:val="28"/>
          <w:szCs w:val="28"/>
          <w:shd w:val="clear" w:color="auto" w:fill="FFFFFF"/>
          <w:lang w:val="be-BY"/>
        </w:rPr>
        <w:tab/>
        <w:t>Следующая остновка в нашем путешествии - костёл</w:t>
      </w:r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 xml:space="preserve"> святого Георгия в </w:t>
      </w:r>
      <w:proofErr w:type="spellStart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Осове</w:t>
      </w:r>
      <w:proofErr w:type="spellEnd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 xml:space="preserve">. 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pacing w:val="6"/>
          <w:sz w:val="28"/>
          <w:szCs w:val="28"/>
          <w:shd w:val="clear" w:color="auto" w:fill="FFFFFF"/>
        </w:rPr>
      </w:pPr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ab/>
        <w:t xml:space="preserve">Расположен храм на возвышенности и виден издалека. Первое упоминание о приходе относится к 1666 г. Тогда костел в этой местности был построен в деревне </w:t>
      </w:r>
      <w:proofErr w:type="spellStart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Подваранцы</w:t>
      </w:r>
      <w:proofErr w:type="spellEnd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 xml:space="preserve"> там, где сейчас располагается территория одноименной сельскохозяйственной фермы. Во время русско-польско-шведской войны он был сожжен. На месте сожженного храма был поставлен деревянный крест как память о святыне. По словам очевидцев, которые еще живут, к кресту приходило много людей, в том числе бедных странников, они раскладывали возле него костры, грелись, молились… От костра деревянный крест и сгорел. 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pacing w:val="6"/>
          <w:sz w:val="28"/>
          <w:szCs w:val="28"/>
          <w:shd w:val="clear" w:color="auto" w:fill="FFFFFF"/>
        </w:rPr>
      </w:pPr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ab/>
        <w:t xml:space="preserve">А в месте, где сейчас стоит костел, и расположилась д. </w:t>
      </w:r>
      <w:proofErr w:type="spellStart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Осова</w:t>
      </w:r>
      <w:proofErr w:type="spellEnd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 xml:space="preserve">. В старые времена дети-пастушки в деревьях заметили что-то, похожее на сову, и стали кричать: «А! </w:t>
      </w:r>
      <w:proofErr w:type="gramStart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Со-</w:t>
      </w:r>
      <w:proofErr w:type="spellStart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ва</w:t>
      </w:r>
      <w:proofErr w:type="spellEnd"/>
      <w:proofErr w:type="gramEnd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-а-со-</w:t>
      </w:r>
      <w:proofErr w:type="spellStart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ва</w:t>
      </w:r>
      <w:proofErr w:type="spellEnd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 xml:space="preserve">!». На их крики прибежали взрослые, присмотрелись и разглядели в деревьях облик Матери Божьей. С тех пор это место стали называть </w:t>
      </w:r>
      <w:proofErr w:type="spellStart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Асова</w:t>
      </w:r>
      <w:proofErr w:type="spellEnd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 xml:space="preserve">. А на месте, где видели образ Матери Божьей, прихожане в 1732 году </w:t>
      </w:r>
      <w:r w:rsidR="001564F1">
        <w:rPr>
          <w:rFonts w:eastAsiaTheme="minorEastAsia"/>
          <w:spacing w:val="6"/>
          <w:sz w:val="28"/>
          <w:szCs w:val="28"/>
          <w:shd w:val="clear" w:color="auto" w:fill="FFFFFF"/>
        </w:rPr>
        <w:t>т</w:t>
      </w:r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 xml:space="preserve">от храм стоял около 170 лет. А в 1903 году сельчане начали возводить каменный костёл. В старом деревянном костеле в 1895 году был установлен орган, который потом перенесли в новый храм. Орган звучит до сих пор, теперь во многом благодаря сегодняшнему настоятелю Яну </w:t>
      </w:r>
      <w:proofErr w:type="spellStart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Петюну</w:t>
      </w:r>
      <w:proofErr w:type="spellEnd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.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pacing w:val="6"/>
          <w:sz w:val="28"/>
          <w:szCs w:val="28"/>
          <w:shd w:val="clear" w:color="auto" w:fill="FFFFFF"/>
        </w:rPr>
      </w:pPr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ab/>
        <w:t xml:space="preserve">В костёле 7 алтарей: Богоматери </w:t>
      </w:r>
      <w:proofErr w:type="spellStart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Ченстоховской</w:t>
      </w:r>
      <w:proofErr w:type="spellEnd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 xml:space="preserve">, боковой в левой часовне (крыле трансепта) - св. Антония, в правой-св. Юрия, и еще 4 алтаря установлены при каждой опоре - (по часовой стрелке от входа) св. </w:t>
      </w:r>
      <w:proofErr w:type="spellStart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Изидора</w:t>
      </w:r>
      <w:proofErr w:type="spellEnd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 xml:space="preserve">, Богоматери </w:t>
      </w:r>
      <w:proofErr w:type="spellStart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Шкаплерной</w:t>
      </w:r>
      <w:proofErr w:type="spellEnd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 xml:space="preserve">, св. Иосифа и св. </w:t>
      </w:r>
      <w:proofErr w:type="spellStart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Роха</w:t>
      </w:r>
      <w:proofErr w:type="spellEnd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 xml:space="preserve">, 7 фигур апостолов, много </w:t>
      </w:r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lastRenderedPageBreak/>
        <w:t xml:space="preserve">ангелов. Его нарядное убранство: готические нервюры на сводах костёла, обращают нас к неоготике, характерной для архитектуры начала ХХ в. 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pacing w:val="6"/>
          <w:sz w:val="28"/>
          <w:szCs w:val="28"/>
          <w:shd w:val="clear" w:color="auto" w:fill="FFFFFF"/>
        </w:rPr>
      </w:pPr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ab/>
        <w:t xml:space="preserve">Внутреннее пространство храма разделено двумя опорами и расписано декоративно-растительным орнаментом в стиле модерн. </w:t>
      </w:r>
      <w:proofErr w:type="spellStart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Пресбитерий</w:t>
      </w:r>
      <w:proofErr w:type="spellEnd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 xml:space="preserve"> перекрыт сложной системой сводов, раскрыт в молитвенный зал величественной стрельчатой аркой. Главный алтарь, как и другие алтари святыни, сделан из дерева в неоготическом стиле в начале ХХ в., завершенный крутыми </w:t>
      </w:r>
      <w:proofErr w:type="spellStart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пинаклями</w:t>
      </w:r>
      <w:proofErr w:type="spellEnd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 xml:space="preserve">. В алтаре помещена икона Богоматери </w:t>
      </w:r>
      <w:proofErr w:type="spellStart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Ченстоховской</w:t>
      </w:r>
      <w:proofErr w:type="spellEnd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 xml:space="preserve">. Между богослужениями его затмевает икона Матери Божьей Ангельской. 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pacing w:val="6"/>
          <w:sz w:val="28"/>
          <w:szCs w:val="28"/>
          <w:shd w:val="clear" w:color="auto" w:fill="FFFFFF"/>
        </w:rPr>
      </w:pPr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ab/>
        <w:t xml:space="preserve">Недалеко от костела есть источник, из которого брали воду еще при строительстве храма, а она в нем не истощалась. Из старых латинских документов ксендз Ян узнал, что вода в этом источнике была лечебной. Ксендз отыскал источник, очистил и облагораживает. Ксендз-епископ Александр </w:t>
      </w:r>
      <w:proofErr w:type="spellStart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Кашкевич</w:t>
      </w:r>
      <w:proofErr w:type="spellEnd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 xml:space="preserve"> освятил его.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pacing w:val="6"/>
          <w:sz w:val="28"/>
          <w:szCs w:val="28"/>
          <w:shd w:val="clear" w:color="auto" w:fill="FFFFFF"/>
        </w:rPr>
      </w:pPr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ab/>
        <w:t xml:space="preserve">Чтобы ещё больше погрузиться в атмосферу, которую создаёт весь интерьер храма, его внутреннее убранство послушаем, как звучит древний орган... 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pacing w:val="6"/>
          <w:sz w:val="28"/>
          <w:szCs w:val="28"/>
          <w:shd w:val="clear" w:color="auto" w:fill="FFFFFF"/>
        </w:rPr>
      </w:pP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pacing w:val="6"/>
          <w:sz w:val="28"/>
          <w:szCs w:val="28"/>
          <w:shd w:val="clear" w:color="auto" w:fill="FFFFFF"/>
        </w:rPr>
      </w:pPr>
      <w:r w:rsidRPr="00135A9B">
        <w:rPr>
          <w:rFonts w:eastAsiaTheme="minorEastAsia"/>
          <w:b/>
          <w:spacing w:val="6"/>
          <w:sz w:val="28"/>
          <w:szCs w:val="28"/>
          <w:u w:val="single"/>
          <w:shd w:val="clear" w:color="auto" w:fill="FFFFFF"/>
        </w:rPr>
        <w:t>Памятник девушкам-связисткам</w:t>
      </w:r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.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shd w:val="clear" w:color="auto" w:fill="FFFFFF"/>
        </w:rPr>
      </w:pPr>
      <w:r w:rsidRPr="00135A9B">
        <w:rPr>
          <w:rFonts w:eastAsiaTheme="minorEastAsia"/>
          <w:sz w:val="28"/>
          <w:szCs w:val="28"/>
        </w:rPr>
        <w:tab/>
      </w:r>
      <w:r w:rsidRPr="00135A9B">
        <w:rPr>
          <w:rFonts w:eastAsiaTheme="minorEastAsia"/>
          <w:sz w:val="28"/>
          <w:szCs w:val="28"/>
          <w:lang w:val="be-BY"/>
        </w:rPr>
        <w:t xml:space="preserve"> Подъезжая к Погородно мы не можем не останивться у памятника </w:t>
      </w:r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на месте гибели девушек-связисток 10-го ОБ ВНОС (10-й отдельный батальон воздушного наблюдения, оповещения и связи). Этот батальон был создан в 1925 году для охраны западных рубежей СССР и дислоцировался в Гродненской и Брестской областях. Обычно посты воздушного наблюдения состояли из пяти человек и размещались, на окраине населенных пунктов, основной задачей их было «смотреть в небо» и при появлении вражеских самолетов определяли тип самолета, количество, высоту и курс полета, потом </w:t>
      </w:r>
      <w:r w:rsidRPr="00135A9B">
        <w:rPr>
          <w:rFonts w:eastAsiaTheme="minorEastAsia"/>
          <w:sz w:val="28"/>
          <w:szCs w:val="28"/>
          <w:shd w:val="clear" w:color="auto" w:fill="FFFFFF"/>
        </w:rPr>
        <w:lastRenderedPageBreak/>
        <w:t>данные о самолетах передавали на ротный пост и далее до поста корпусного района.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shd w:val="clear" w:color="auto" w:fill="FFFFFF"/>
        </w:rPr>
      </w:pPr>
      <w:r w:rsidRPr="00135A9B">
        <w:rPr>
          <w:rFonts w:eastAsiaTheme="minorEastAsia"/>
          <w:sz w:val="28"/>
          <w:szCs w:val="28"/>
          <w:shd w:val="clear" w:color="auto" w:fill="FFFFFF"/>
        </w:rPr>
        <w:tab/>
        <w:t xml:space="preserve">На одном таком посту, который находился около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Погородно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, несли службу пять девушек-связисток: Таня Пономарева, Валя Поликанова, Катя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Дьячкина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>, Шура Терехина, Шура Черных. Война уже подходила к концу. Однако 22 января 1945 г. фактически весь состав воздушного наблюдения погиб в бою с местными бандитами, выжила лишь одна Шура Черных.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pacing w:val="6"/>
          <w:sz w:val="28"/>
          <w:szCs w:val="28"/>
          <w:shd w:val="clear" w:color="auto" w:fill="FFFFFF"/>
        </w:rPr>
      </w:pPr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ab/>
        <w:t xml:space="preserve">Спустя тридцать лет после окончания войны благодаря командиру 10-го ОБ ВНОС Арсению </w:t>
      </w:r>
      <w:proofErr w:type="spellStart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Туровскому</w:t>
      </w:r>
      <w:proofErr w:type="spellEnd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, руководству совхоза «</w:t>
      </w:r>
      <w:proofErr w:type="spellStart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Погородно</w:t>
      </w:r>
      <w:proofErr w:type="spellEnd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 xml:space="preserve">», учителям и ученикам </w:t>
      </w:r>
      <w:proofErr w:type="spellStart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Погородненской</w:t>
      </w:r>
      <w:proofErr w:type="spellEnd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 xml:space="preserve"> средней школы был установлен па</w:t>
      </w:r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softHyphen/>
        <w:t xml:space="preserve">мятник в честь погибших связисток. А еще через десять лет, 9 мая 1985 года, в </w:t>
      </w:r>
      <w:proofErr w:type="spellStart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Погородненской</w:t>
      </w:r>
      <w:proofErr w:type="spellEnd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 xml:space="preserve"> школе открылся музей — детище удивительного чело</w:t>
      </w:r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softHyphen/>
        <w:t>века, одержимого идеей сохранить для потомков историю 10-го отдельного батальона, — учительницы белорус</w:t>
      </w:r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softHyphen/>
        <w:t xml:space="preserve">ского языка и литературы Анны Матвеевны </w:t>
      </w:r>
      <w:proofErr w:type="spellStart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Руселевич</w:t>
      </w:r>
      <w:proofErr w:type="spellEnd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.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shd w:val="clear" w:color="auto" w:fill="FFFFFF"/>
        </w:rPr>
      </w:pPr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ab/>
        <w:t xml:space="preserve">Что же произошло 22 января 1945 г. в районе расположения расчёта у </w:t>
      </w:r>
      <w:proofErr w:type="spellStart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>Погородно</w:t>
      </w:r>
      <w:proofErr w:type="spellEnd"/>
      <w:r w:rsidRPr="00135A9B">
        <w:rPr>
          <w:rFonts w:eastAsiaTheme="minorEastAsia"/>
          <w:spacing w:val="6"/>
          <w:sz w:val="28"/>
          <w:szCs w:val="28"/>
          <w:shd w:val="clear" w:color="auto" w:fill="FFFFFF"/>
        </w:rPr>
        <w:t xml:space="preserve">? </w:t>
      </w:r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Бандитам нужно было оружие. Они, казалось бы, все предусмотрели: заранее перерезали телефонную связь поста с командным пунктом. Главарь банды был одет в форму советского офицера. Их было свыше тридцати человек — многократное превосходство над девушками-связистками. В первые же минуты неравного боя выбыли из строя Шура Черных и Таня Пономарева, затем были убиты Шура Терехина, Катя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Дьячкина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>. Пост обороняла одна Валя Поликанова. Когда прибыла помощь, бой уже закончился. Три погибшие девушки лежали на солдатских плащ-палатках среди белых снегов. Таня Пономарева, получившая одиннадцать ран, скончалась через двое суток. А следы Шуры Черных затерялись. Девушку ранило и контузило, поэтому бандиты приняли ее за мертвую. </w:t>
      </w:r>
    </w:p>
    <w:p w:rsidR="00135A9B" w:rsidRPr="00135A9B" w:rsidRDefault="00135A9B" w:rsidP="00135A9B">
      <w:pPr>
        <w:spacing w:line="360" w:lineRule="auto"/>
        <w:jc w:val="both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Память о погибших связистках </w:t>
      </w:r>
      <w:r w:rsidR="001564F1">
        <w:rPr>
          <w:rFonts w:eastAsiaTheme="minorEastAsia"/>
          <w:sz w:val="28"/>
          <w:szCs w:val="28"/>
          <w:shd w:val="clear" w:color="auto" w:fill="FFFFFF"/>
        </w:rPr>
        <w:t>в</w:t>
      </w:r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памятном знаке на дороге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Погородно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-Вороново, в экспозициях школьного музея в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Погородно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и памяти людей.</w:t>
      </w:r>
    </w:p>
    <w:p w:rsidR="00135A9B" w:rsidRPr="00135A9B" w:rsidRDefault="00135A9B" w:rsidP="00135A9B">
      <w:pPr>
        <w:spacing w:line="360" w:lineRule="auto"/>
        <w:rPr>
          <w:rFonts w:eastAsiaTheme="minorEastAsia"/>
          <w:b/>
          <w:sz w:val="28"/>
          <w:szCs w:val="28"/>
          <w:u w:val="single"/>
          <w:lang w:val="be-BY"/>
        </w:rPr>
      </w:pPr>
    </w:p>
    <w:p w:rsidR="00135A9B" w:rsidRPr="00135A9B" w:rsidRDefault="00135A9B" w:rsidP="00135A9B">
      <w:pPr>
        <w:spacing w:line="360" w:lineRule="auto"/>
        <w:rPr>
          <w:rFonts w:eastAsiaTheme="minorEastAsia"/>
          <w:sz w:val="28"/>
          <w:szCs w:val="28"/>
        </w:rPr>
      </w:pPr>
    </w:p>
    <w:p w:rsidR="00135A9B" w:rsidRPr="00135A9B" w:rsidRDefault="00135A9B" w:rsidP="00135A9B">
      <w:pPr>
        <w:spacing w:line="360" w:lineRule="auto"/>
        <w:jc w:val="center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lang w:val="be-BY"/>
        </w:rPr>
        <w:t>Список литературы</w:t>
      </w:r>
    </w:p>
    <w:p w:rsidR="00135A9B" w:rsidRPr="00135A9B" w:rsidRDefault="00135A9B" w:rsidP="00135A9B">
      <w:pPr>
        <w:numPr>
          <w:ilvl w:val="0"/>
          <w:numId w:val="17"/>
        </w:numPr>
        <w:spacing w:line="360" w:lineRule="auto"/>
        <w:ind w:left="0" w:firstLine="357"/>
        <w:contextualSpacing/>
        <w:jc w:val="both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lang w:val="be-BY"/>
        </w:rPr>
        <w:t>Акулич, М. Радунь и евреи, Исто</w:t>
      </w:r>
      <w:r>
        <w:rPr>
          <w:rFonts w:eastAsiaTheme="minorEastAsia"/>
          <w:sz w:val="28"/>
          <w:szCs w:val="28"/>
          <w:lang w:val="be-BY"/>
        </w:rPr>
        <w:t>р</w:t>
      </w:r>
      <w:r w:rsidRPr="00135A9B">
        <w:rPr>
          <w:rFonts w:eastAsiaTheme="minorEastAsia"/>
          <w:sz w:val="28"/>
          <w:szCs w:val="28"/>
          <w:lang w:val="be-BY"/>
        </w:rPr>
        <w:t xml:space="preserve">ия, Холокост, наши дни, 2019 </w:t>
      </w:r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t>ресурс. Режим доступа: https://libking.ru/books/sci-/sci-history/1292247-margarita-akulich-radun-i-evrei-istoriya-holokost-nashi-dni.html. Время доступа: 12.04.2023.</w:t>
      </w:r>
    </w:p>
    <w:p w:rsidR="00135A9B" w:rsidRPr="00135A9B" w:rsidRDefault="00135A9B" w:rsidP="00135A9B">
      <w:pPr>
        <w:numPr>
          <w:ilvl w:val="0"/>
          <w:numId w:val="17"/>
        </w:numPr>
        <w:spacing w:line="360" w:lineRule="auto"/>
        <w:ind w:left="0" w:firstLine="357"/>
        <w:contextualSpacing/>
        <w:jc w:val="both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t>Архітэктура Беларусі: Энцыклапедычны даведнік..</w:t>
      </w:r>
      <w:r w:rsidRPr="00135A9B">
        <w:rPr>
          <w:rFonts w:eastAsiaTheme="minorEastAsia"/>
          <w:sz w:val="28"/>
          <w:szCs w:val="28"/>
          <w:shd w:val="clear" w:color="auto" w:fill="FFFFFF"/>
        </w:rPr>
        <w:t> </w:t>
      </w:r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t>— Мн.: БелЭн, 1993.</w:t>
      </w:r>
      <w:r w:rsidRPr="00135A9B">
        <w:rPr>
          <w:rFonts w:eastAsiaTheme="minorEastAsia"/>
          <w:sz w:val="28"/>
          <w:szCs w:val="28"/>
          <w:shd w:val="clear" w:color="auto" w:fill="FFFFFF"/>
        </w:rPr>
        <w:t> </w:t>
      </w:r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t>— 620 с.</w:t>
      </w:r>
    </w:p>
    <w:p w:rsidR="00135A9B" w:rsidRPr="00135A9B" w:rsidRDefault="00135A9B" w:rsidP="00135A9B">
      <w:pPr>
        <w:numPr>
          <w:ilvl w:val="0"/>
          <w:numId w:val="17"/>
        </w:numPr>
        <w:spacing w:line="360" w:lineRule="auto"/>
        <w:ind w:left="0" w:firstLine="357"/>
        <w:contextualSpacing/>
        <w:jc w:val="both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lang w:val="be-BY"/>
        </w:rPr>
        <w:t>Вандалін Аляксандравіч Шукевіч // Мысліцелі і асветнікі Беларусі. Х-ХІХ стст.: энцыклапедычны даведнік. — Мн., 1995. — С. 602.</w:t>
      </w:r>
    </w:p>
    <w:p w:rsidR="00135A9B" w:rsidRPr="00135A9B" w:rsidRDefault="00135A9B" w:rsidP="00135A9B">
      <w:pPr>
        <w:numPr>
          <w:ilvl w:val="0"/>
          <w:numId w:val="17"/>
        </w:numPr>
        <w:spacing w:line="360" w:lineRule="auto"/>
        <w:ind w:left="0" w:firstLine="357"/>
        <w:contextualSpacing/>
        <w:jc w:val="both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lang w:val="be-BY"/>
        </w:rPr>
        <w:t xml:space="preserve">Габрусь, Т. </w:t>
      </w:r>
      <w:proofErr w:type="spellStart"/>
      <w:r w:rsidRPr="00135A9B">
        <w:rPr>
          <w:rFonts w:eastAsiaTheme="minorEastAsia"/>
          <w:sz w:val="28"/>
          <w:szCs w:val="28"/>
          <w:shd w:val="clear" w:color="auto" w:fill="EFEFEF"/>
        </w:rPr>
        <w:t>Саборы</w:t>
      </w:r>
      <w:proofErr w:type="spellEnd"/>
      <w:r w:rsidRPr="00135A9B">
        <w:rPr>
          <w:rFonts w:eastAsiaTheme="minorEastAsia"/>
          <w:sz w:val="28"/>
          <w:szCs w:val="28"/>
          <w:shd w:val="clear" w:color="auto" w:fill="EFEFEF"/>
        </w:rPr>
        <w:t xml:space="preserve"> </w:t>
      </w:r>
      <w:proofErr w:type="spellStart"/>
      <w:r w:rsidRPr="00135A9B">
        <w:rPr>
          <w:rFonts w:eastAsiaTheme="minorEastAsia"/>
          <w:sz w:val="28"/>
          <w:szCs w:val="28"/>
          <w:shd w:val="clear" w:color="auto" w:fill="EFEFEF"/>
        </w:rPr>
        <w:t>помняць</w:t>
      </w:r>
      <w:proofErr w:type="spellEnd"/>
      <w:r w:rsidRPr="00135A9B">
        <w:rPr>
          <w:rFonts w:eastAsiaTheme="minorEastAsia"/>
          <w:sz w:val="28"/>
          <w:szCs w:val="28"/>
          <w:shd w:val="clear" w:color="auto" w:fill="EFEFEF"/>
        </w:rPr>
        <w:t xml:space="preserve"> </w:t>
      </w:r>
      <w:proofErr w:type="spellStart"/>
      <w:r w:rsidRPr="00135A9B">
        <w:rPr>
          <w:rFonts w:eastAsiaTheme="minorEastAsia"/>
          <w:sz w:val="28"/>
          <w:szCs w:val="28"/>
          <w:shd w:val="clear" w:color="auto" w:fill="EFEFEF"/>
        </w:rPr>
        <w:t>усё</w:t>
      </w:r>
      <w:proofErr w:type="spellEnd"/>
      <w:r w:rsidRPr="00135A9B">
        <w:rPr>
          <w:rFonts w:eastAsiaTheme="minorEastAsia"/>
          <w:sz w:val="28"/>
          <w:szCs w:val="28"/>
          <w:shd w:val="clear" w:color="auto" w:fill="EFEFEF"/>
          <w:lang w:val="be-BY"/>
        </w:rPr>
        <w:t>. – Мінск: Беларусь., 2007. 169 с.</w:t>
      </w:r>
    </w:p>
    <w:p w:rsidR="00135A9B" w:rsidRPr="00135A9B" w:rsidRDefault="00135A9B" w:rsidP="00135A9B">
      <w:pPr>
        <w:numPr>
          <w:ilvl w:val="0"/>
          <w:numId w:val="17"/>
        </w:numPr>
        <w:spacing w:line="360" w:lineRule="auto"/>
        <w:ind w:left="0" w:firstLine="357"/>
        <w:contextualSpacing/>
        <w:jc w:val="both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shd w:val="clear" w:color="auto" w:fill="FFFFFF"/>
        </w:rPr>
        <w:t>Жучкевич В.А. Краткий топонимический словарь Белоруссии". Минск, издательство БГУ, </w:t>
      </w:r>
      <w:r w:rsidRPr="00135A9B">
        <w:rPr>
          <w:rFonts w:eastAsiaTheme="minorEastAsia"/>
          <w:sz w:val="28"/>
          <w:szCs w:val="28"/>
        </w:rPr>
        <w:t>1974 г</w:t>
      </w:r>
      <w:r w:rsidRPr="00135A9B">
        <w:rPr>
          <w:rFonts w:eastAsiaTheme="minorEastAsia"/>
          <w:sz w:val="28"/>
          <w:szCs w:val="28"/>
          <w:shd w:val="clear" w:color="auto" w:fill="FFFFFF"/>
        </w:rPr>
        <w:t>, - 448с.</w:t>
      </w:r>
    </w:p>
    <w:p w:rsidR="00135A9B" w:rsidRPr="00135A9B" w:rsidRDefault="00135A9B" w:rsidP="00135A9B">
      <w:pPr>
        <w:numPr>
          <w:ilvl w:val="0"/>
          <w:numId w:val="17"/>
        </w:numPr>
        <w:spacing w:line="360" w:lineRule="auto"/>
        <w:ind w:left="0" w:firstLine="357"/>
        <w:contextualSpacing/>
        <w:jc w:val="both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t>Каталіцкія храмі Беларусі / А. М. Кулагін ; фатограф А. Л. Дыбоўскі. - М</w:t>
      </w:r>
      <w:r w:rsidRPr="00135A9B">
        <w:rPr>
          <w:rFonts w:eastAsiaTheme="minorEastAsia"/>
          <w:sz w:val="28"/>
          <w:szCs w:val="28"/>
          <w:shd w:val="clear" w:color="auto" w:fill="FFFFFF"/>
        </w:rPr>
        <w:t>i</w:t>
      </w:r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t>нск : Беларуская Энцыклапедыя імя Петруся Броўкі, 2008. - 487 с.</w:t>
      </w:r>
    </w:p>
    <w:p w:rsidR="00135A9B" w:rsidRPr="00135A9B" w:rsidRDefault="00135A9B" w:rsidP="00135A9B">
      <w:pPr>
        <w:numPr>
          <w:ilvl w:val="0"/>
          <w:numId w:val="17"/>
        </w:numPr>
        <w:shd w:val="clear" w:color="auto" w:fill="FFFFFF"/>
        <w:spacing w:line="360" w:lineRule="auto"/>
        <w:ind w:left="0" w:firstLine="357"/>
        <w:contextualSpacing/>
        <w:outlineLvl w:val="2"/>
        <w:rPr>
          <w:bCs/>
          <w:sz w:val="28"/>
          <w:szCs w:val="28"/>
        </w:rPr>
      </w:pPr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t>Каяч, Е. Адам и Марыля Электронный ресурс. Режим доступа: https://belchas.1prof.by/news/adam-i-marylya. Время доступа: 12.04.2023.</w:t>
      </w:r>
    </w:p>
    <w:p w:rsidR="00135A9B" w:rsidRPr="00135A9B" w:rsidRDefault="00135A9B" w:rsidP="00135A9B">
      <w:pPr>
        <w:numPr>
          <w:ilvl w:val="0"/>
          <w:numId w:val="17"/>
        </w:numPr>
        <w:spacing w:line="360" w:lineRule="auto"/>
        <w:ind w:left="0" w:firstLine="357"/>
        <w:contextualSpacing/>
        <w:jc w:val="both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shd w:val="clear" w:color="auto" w:fill="FFFFFF"/>
        </w:rPr>
        <w:t>Книга Память (Вороновский район). - Минск, 2004, - 396 с.</w:t>
      </w:r>
    </w:p>
    <w:p w:rsidR="00135A9B" w:rsidRPr="00135A9B" w:rsidRDefault="00135A9B" w:rsidP="00135A9B">
      <w:pPr>
        <w:numPr>
          <w:ilvl w:val="0"/>
          <w:numId w:val="17"/>
        </w:numPr>
        <w:spacing w:line="360" w:lineRule="auto"/>
        <w:ind w:left="0" w:firstLine="357"/>
        <w:contextualSpacing/>
        <w:jc w:val="both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lang w:val="be-BY"/>
        </w:rPr>
        <w:t>Магіла Шукевіча Вандаліна Аляксандравіча ў в. Нача Нацкага с/с // Збор помнікаў гісторыі і культуры Беларусі. Гродзенская вобласць. — Мн., І986. — С. 145.</w:t>
      </w:r>
    </w:p>
    <w:p w:rsidR="00135A9B" w:rsidRPr="00135A9B" w:rsidRDefault="00135A9B" w:rsidP="00135A9B">
      <w:pPr>
        <w:numPr>
          <w:ilvl w:val="0"/>
          <w:numId w:val="17"/>
        </w:numPr>
        <w:spacing w:line="360" w:lineRule="auto"/>
        <w:ind w:left="0" w:firstLine="357"/>
        <w:contextualSpacing/>
        <w:jc w:val="both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t>Назвы населеных пунктаў Рэспублікі Беларусь: Гродзенская вобласць: нарматыўны даведнік / І.</w:t>
      </w:r>
      <w:r w:rsidRPr="00135A9B">
        <w:rPr>
          <w:rFonts w:eastAsiaTheme="minorEastAsia"/>
          <w:sz w:val="28"/>
          <w:szCs w:val="28"/>
          <w:shd w:val="clear" w:color="auto" w:fill="FFFFFF"/>
        </w:rPr>
        <w:t> </w:t>
      </w:r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t>А.</w:t>
      </w:r>
      <w:r w:rsidRPr="00135A9B">
        <w:rPr>
          <w:rFonts w:eastAsiaTheme="minorEastAsia"/>
          <w:sz w:val="28"/>
          <w:szCs w:val="28"/>
          <w:shd w:val="clear" w:color="auto" w:fill="FFFFFF"/>
        </w:rPr>
        <w:t> </w:t>
      </w:r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t>Гапоненка і інш.; пад рэд.</w:t>
      </w:r>
      <w:r w:rsidRPr="00135A9B">
        <w:rPr>
          <w:rFonts w:eastAsiaTheme="minorEastAsia"/>
          <w:sz w:val="28"/>
          <w:szCs w:val="28"/>
          <w:shd w:val="clear" w:color="auto" w:fill="FFFFFF"/>
        </w:rPr>
        <w:t> </w:t>
      </w:r>
      <w:hyperlink r:id="rId8" w:tooltip="Валянціна Пятроўна Лемцюгова" w:history="1">
        <w:r w:rsidRPr="00135A9B">
          <w:rPr>
            <w:rFonts w:eastAsiaTheme="minorEastAsia"/>
            <w:sz w:val="28"/>
            <w:szCs w:val="28"/>
            <w:shd w:val="clear" w:color="auto" w:fill="FFFFFF"/>
            <w:lang w:val="be-BY"/>
          </w:rPr>
          <w:t>В.</w:t>
        </w:r>
        <w:r w:rsidRPr="00135A9B">
          <w:rPr>
            <w:rFonts w:eastAsiaTheme="minorEastAsia"/>
            <w:sz w:val="28"/>
            <w:szCs w:val="28"/>
            <w:shd w:val="clear" w:color="auto" w:fill="FFFFFF"/>
          </w:rPr>
          <w:t> </w:t>
        </w:r>
        <w:r w:rsidRPr="00135A9B">
          <w:rPr>
            <w:rFonts w:eastAsiaTheme="minorEastAsia"/>
            <w:sz w:val="28"/>
            <w:szCs w:val="28"/>
            <w:shd w:val="clear" w:color="auto" w:fill="FFFFFF"/>
            <w:lang w:val="be-BY"/>
          </w:rPr>
          <w:t>П.</w:t>
        </w:r>
        <w:r w:rsidRPr="00135A9B">
          <w:rPr>
            <w:rFonts w:eastAsiaTheme="minorEastAsia"/>
            <w:sz w:val="28"/>
            <w:szCs w:val="28"/>
            <w:shd w:val="clear" w:color="auto" w:fill="FFFFFF"/>
          </w:rPr>
          <w:t> </w:t>
        </w:r>
        <w:r w:rsidRPr="00135A9B">
          <w:rPr>
            <w:rFonts w:eastAsiaTheme="minorEastAsia"/>
            <w:sz w:val="28"/>
            <w:szCs w:val="28"/>
            <w:shd w:val="clear" w:color="auto" w:fill="FFFFFF"/>
            <w:lang w:val="be-BY"/>
          </w:rPr>
          <w:t>Лемцюговай</w:t>
        </w:r>
      </w:hyperlink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t>.</w:t>
      </w:r>
      <w:r w:rsidRPr="00135A9B">
        <w:rPr>
          <w:rFonts w:eastAsiaTheme="minorEastAsia"/>
          <w:sz w:val="28"/>
          <w:szCs w:val="28"/>
          <w:shd w:val="clear" w:color="auto" w:fill="FFFFFF"/>
        </w:rPr>
        <w:t> </w:t>
      </w:r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t>— Мн.: Тэхналогія, 2004.</w:t>
      </w:r>
      <w:r w:rsidRPr="00135A9B">
        <w:rPr>
          <w:rFonts w:eastAsiaTheme="minorEastAsia"/>
          <w:sz w:val="28"/>
          <w:szCs w:val="28"/>
          <w:shd w:val="clear" w:color="auto" w:fill="FFFFFF"/>
        </w:rPr>
        <w:t> </w:t>
      </w:r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t>— 469 с.</w:t>
      </w:r>
    </w:p>
    <w:p w:rsidR="00135A9B" w:rsidRPr="00135A9B" w:rsidRDefault="00135A9B" w:rsidP="00135A9B">
      <w:pPr>
        <w:numPr>
          <w:ilvl w:val="0"/>
          <w:numId w:val="17"/>
        </w:numPr>
        <w:shd w:val="clear" w:color="auto" w:fill="FFFFFF"/>
        <w:spacing w:line="360" w:lineRule="auto"/>
        <w:ind w:left="0" w:firstLine="357"/>
        <w:contextualSpacing/>
        <w:outlineLvl w:val="2"/>
        <w:rPr>
          <w:bCs/>
          <w:sz w:val="28"/>
          <w:szCs w:val="28"/>
        </w:rPr>
      </w:pPr>
      <w:proofErr w:type="spellStart"/>
      <w:r w:rsidRPr="00135A9B">
        <w:rPr>
          <w:bCs/>
          <w:sz w:val="28"/>
          <w:szCs w:val="28"/>
        </w:rPr>
        <w:t>ТапанімікаВоранаўскагараёна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t>Электронный ресурс. Режим доступа: https://belarusaved.blogspot.com/p/blog-page_86.html. Время доступа: 12.04.2023.</w:t>
      </w:r>
    </w:p>
    <w:p w:rsidR="00135A9B" w:rsidRPr="00135A9B" w:rsidRDefault="00135A9B" w:rsidP="00135A9B">
      <w:pPr>
        <w:numPr>
          <w:ilvl w:val="0"/>
          <w:numId w:val="17"/>
        </w:numPr>
        <w:spacing w:line="360" w:lineRule="auto"/>
        <w:ind w:left="0" w:firstLine="357"/>
        <w:contextualSpacing/>
        <w:jc w:val="both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lastRenderedPageBreak/>
        <w:t xml:space="preserve">Татаринов, Ю.А. История Вороново. Электронный ресурс. Режим доступа: </w:t>
      </w:r>
      <w:r w:rsidR="00236027">
        <w:fldChar w:fldCharType="begin"/>
      </w:r>
      <w:r w:rsidR="00236027">
        <w:instrText xml:space="preserve"> HYPERLINK "https://tutejszy.ru/grodnenskaya/voronovskij/voronovo/422-istoriya-voronovo" </w:instrText>
      </w:r>
      <w:r w:rsidR="00236027">
        <w:fldChar w:fldCharType="separate"/>
      </w:r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t>https://tutejszy.ru/grodnenskaya/voronovskij/voronovo/422-istoriya-voronovo</w:t>
      </w:r>
      <w:r w:rsidR="00236027">
        <w:rPr>
          <w:rFonts w:eastAsiaTheme="minorEastAsia"/>
          <w:sz w:val="28"/>
          <w:szCs w:val="28"/>
          <w:shd w:val="clear" w:color="auto" w:fill="FFFFFF"/>
          <w:lang w:val="be-BY"/>
        </w:rPr>
        <w:fldChar w:fldCharType="end"/>
      </w:r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t>. Время доступа: 12.04.2023.</w:t>
      </w:r>
    </w:p>
    <w:p w:rsidR="00135A9B" w:rsidRPr="00135A9B" w:rsidRDefault="00135A9B" w:rsidP="00135A9B">
      <w:pPr>
        <w:numPr>
          <w:ilvl w:val="0"/>
          <w:numId w:val="17"/>
        </w:numPr>
        <w:spacing w:line="360" w:lineRule="auto"/>
        <w:ind w:left="0" w:firstLine="357"/>
        <w:contextualSpacing/>
        <w:jc w:val="both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lang w:val="be-BY"/>
        </w:rPr>
        <w:t>Шукевіч Вандалін Аляксандравіч // Памяць: гісторыка-дакументальная хроніка Воранаўскага раёна / рэд.кал.: Г. П. Пашкоў і інш.; маст. Э. Э. Жакевіч. – Мінск: БелЭн, 2004. – С. 111—113.</w:t>
      </w:r>
    </w:p>
    <w:p w:rsidR="00135A9B" w:rsidRPr="00135A9B" w:rsidRDefault="00135A9B" w:rsidP="00135A9B">
      <w:pPr>
        <w:numPr>
          <w:ilvl w:val="0"/>
          <w:numId w:val="17"/>
        </w:numPr>
        <w:spacing w:line="360" w:lineRule="auto"/>
        <w:ind w:left="0" w:firstLine="357"/>
        <w:contextualSpacing/>
        <w:jc w:val="both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Федорук, А.Т. Старинные усадьбы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Гродненщины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(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Берестовицкий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район, Волковысский район, Вороновский район, Гродненский район, Дятловский район, </w:t>
      </w:r>
      <w:proofErr w:type="spellStart"/>
      <w:r w:rsidRPr="00135A9B">
        <w:rPr>
          <w:rFonts w:eastAsiaTheme="minorEastAsia"/>
          <w:sz w:val="28"/>
          <w:szCs w:val="28"/>
          <w:shd w:val="clear" w:color="auto" w:fill="FFFFFF"/>
        </w:rPr>
        <w:t>Зельвенский</w:t>
      </w:r>
      <w:proofErr w:type="spellEnd"/>
      <w:r w:rsidRPr="00135A9B">
        <w:rPr>
          <w:rFonts w:eastAsiaTheme="minorEastAsia"/>
          <w:sz w:val="28"/>
          <w:szCs w:val="28"/>
          <w:shd w:val="clear" w:color="auto" w:fill="FFFFFF"/>
        </w:rPr>
        <w:t xml:space="preserve"> район, Ивьевский район). -. Минск</w:t>
      </w:r>
      <w:r w:rsidRPr="00135A9B">
        <w:rPr>
          <w:rFonts w:eastAsiaTheme="minorEastAsia"/>
          <w:sz w:val="28"/>
          <w:szCs w:val="28"/>
          <w:shd w:val="clear" w:color="auto" w:fill="FFFFFF"/>
          <w:lang w:val="pl-PL"/>
        </w:rPr>
        <w:t>:"</w:t>
      </w:r>
      <w:r w:rsidRPr="00135A9B">
        <w:rPr>
          <w:rFonts w:eastAsiaTheme="minorEastAsia"/>
          <w:sz w:val="28"/>
          <w:szCs w:val="28"/>
          <w:shd w:val="clear" w:color="auto" w:fill="FFFFFF"/>
        </w:rPr>
        <w:t>Беларусь</w:t>
      </w:r>
      <w:r w:rsidRPr="00135A9B">
        <w:rPr>
          <w:rFonts w:eastAsiaTheme="minorEastAsia"/>
          <w:sz w:val="28"/>
          <w:szCs w:val="28"/>
          <w:shd w:val="clear" w:color="auto" w:fill="FFFFFF"/>
          <w:lang w:val="pl-PL"/>
        </w:rPr>
        <w:t xml:space="preserve">", 2014. -543 </w:t>
      </w:r>
      <w:r w:rsidRPr="00135A9B">
        <w:rPr>
          <w:rFonts w:eastAsiaTheme="minorEastAsia"/>
          <w:sz w:val="28"/>
          <w:szCs w:val="28"/>
          <w:shd w:val="clear" w:color="auto" w:fill="FFFFFF"/>
        </w:rPr>
        <w:t>с.</w:t>
      </w:r>
    </w:p>
    <w:p w:rsidR="00135A9B" w:rsidRPr="00135A9B" w:rsidRDefault="00135A9B" w:rsidP="00135A9B">
      <w:pPr>
        <w:numPr>
          <w:ilvl w:val="0"/>
          <w:numId w:val="17"/>
        </w:numPr>
        <w:spacing w:line="360" w:lineRule="auto"/>
        <w:ind w:left="0" w:firstLine="357"/>
        <w:contextualSpacing/>
        <w:jc w:val="both"/>
        <w:rPr>
          <w:rFonts w:eastAsiaTheme="minorEastAsia"/>
          <w:sz w:val="28"/>
          <w:szCs w:val="28"/>
          <w:lang w:val="be-BY"/>
        </w:rPr>
      </w:pPr>
      <w:r w:rsidRPr="00135A9B">
        <w:rPr>
          <w:rFonts w:eastAsiaTheme="minorEastAsia"/>
          <w:sz w:val="28"/>
          <w:szCs w:val="28"/>
          <w:shd w:val="clear" w:color="auto" w:fill="FFFFFF"/>
          <w:lang w:val="pl-PL"/>
        </w:rPr>
        <w:t> SzukiewiczWandalin</w:t>
      </w:r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t xml:space="preserve">. </w:t>
      </w:r>
      <w:r w:rsidRPr="00135A9B">
        <w:rPr>
          <w:rFonts w:eastAsiaTheme="minorEastAsia"/>
          <w:sz w:val="28"/>
          <w:szCs w:val="28"/>
          <w:shd w:val="clear" w:color="auto" w:fill="FFFFFF"/>
          <w:lang w:val="pl-PL"/>
        </w:rPr>
        <w:t>TrepanowaneczaszkizcmentarzyskapodNacz</w:t>
      </w:r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t xml:space="preserve">ą // </w:t>
      </w:r>
      <w:r w:rsidRPr="00135A9B">
        <w:rPr>
          <w:rFonts w:eastAsiaTheme="minorEastAsia"/>
          <w:sz w:val="28"/>
          <w:szCs w:val="28"/>
          <w:shd w:val="clear" w:color="auto" w:fill="FFFFFF"/>
          <w:lang w:val="pl-PL"/>
        </w:rPr>
        <w:t>Ziemia</w:t>
      </w:r>
      <w:r w:rsidRPr="00135A9B">
        <w:rPr>
          <w:rFonts w:eastAsiaTheme="minorEastAsia"/>
          <w:sz w:val="28"/>
          <w:szCs w:val="28"/>
          <w:shd w:val="clear" w:color="auto" w:fill="FFFFFF"/>
          <w:lang w:val="be-BY"/>
        </w:rPr>
        <w:t xml:space="preserve">. </w:t>
      </w:r>
      <w:r w:rsidRPr="00135A9B">
        <w:rPr>
          <w:rFonts w:eastAsiaTheme="minorEastAsia"/>
          <w:sz w:val="28"/>
          <w:szCs w:val="28"/>
          <w:shd w:val="clear" w:color="auto" w:fill="FFFFFF"/>
          <w:lang w:val="pl-PL"/>
        </w:rPr>
        <w:t xml:space="preserve">TygodnikKrajoznawczyIlustrowany. 1914 R. 5. nr 18. S. 278-279. - </w:t>
      </w:r>
      <w:hyperlink r:id="rId9" w:history="1">
        <w:r w:rsidRPr="00135A9B">
          <w:rPr>
            <w:rFonts w:eastAsiaTheme="minorEastAsia"/>
            <w:sz w:val="28"/>
            <w:szCs w:val="28"/>
            <w:shd w:val="clear" w:color="auto" w:fill="FFFFFF"/>
            <w:lang w:val="pl-PL"/>
          </w:rPr>
          <w:t>https://pawet.net/library/history/bel_history/szukiewicz/020/trepanowane_czaszki_z_cmentarzyska_pod_naczą.html</w:t>
        </w:r>
      </w:hyperlink>
    </w:p>
    <w:p w:rsidR="00897EC7" w:rsidRDefault="00897EC7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0F72ED" w:rsidRDefault="000F72ED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0F72ED" w:rsidRDefault="000F72ED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0F72ED" w:rsidRDefault="000F72ED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0F72ED" w:rsidRDefault="000F72ED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0F72ED" w:rsidRDefault="000F72ED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0F72ED" w:rsidRDefault="000F72ED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0F72ED" w:rsidRDefault="000F72ED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0F72ED" w:rsidRDefault="000F72ED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0F72ED" w:rsidRDefault="000F72ED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0F72ED" w:rsidRDefault="000F72ED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0F72ED" w:rsidRDefault="000F72ED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0F72ED" w:rsidRDefault="000F72ED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0F72ED" w:rsidRDefault="000F72ED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0F72ED" w:rsidRDefault="000F72ED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0F72ED" w:rsidRDefault="000F72ED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0F72ED" w:rsidRDefault="000F72ED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0F72ED" w:rsidRDefault="000F72ED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  <w:r>
        <w:rPr>
          <w:color w:val="000000"/>
          <w:sz w:val="28"/>
          <w:szCs w:val="28"/>
          <w:highlight w:val="white"/>
          <w:lang w:val="be-BY"/>
        </w:rPr>
        <w:lastRenderedPageBreak/>
        <w:t>Трокели</w:t>
      </w:r>
    </w:p>
    <w:p w:rsidR="002F15D3" w:rsidRDefault="002F15D3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2F15D3" w:rsidRDefault="00210167" w:rsidP="00210167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  <w:r>
        <w:rPr>
          <w:color w:val="000000"/>
          <w:sz w:val="28"/>
          <w:szCs w:val="28"/>
          <w:highlight w:val="white"/>
          <w:lang w:val="be-BY"/>
        </w:rPr>
        <w:t>Въезд на территорию   места проведения  фэста “Трокелянка”</w:t>
      </w:r>
    </w:p>
    <w:p w:rsidR="00E24919" w:rsidRPr="009435CB" w:rsidRDefault="005E6DEC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lang w:val="be-BY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3724275" cy="5219700"/>
            <wp:effectExtent l="19050" t="0" r="9525" b="0"/>
            <wp:docPr id="39" name="Рисунок 39" descr="C:\Users\Админ\Desktop\Рисунок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Админ\Desktop\Рисунок1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521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15D3" w:rsidRDefault="002F15D3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E24919" w:rsidRDefault="00E24919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E24919" w:rsidRDefault="00E24919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E24919" w:rsidRDefault="00670E74" w:rsidP="005E6DEC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  <w:r>
        <w:rPr>
          <w:noProof/>
          <w:color w:val="000000"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-4916805</wp:posOffset>
                </wp:positionH>
                <wp:positionV relativeFrom="paragraph">
                  <wp:posOffset>125730</wp:posOffset>
                </wp:positionV>
                <wp:extent cx="657225" cy="561975"/>
                <wp:effectExtent l="49530" t="107950" r="36195" b="25400"/>
                <wp:wrapNone/>
                <wp:docPr id="3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57225" cy="561975"/>
                        </a:xfrm>
                        <a:prstGeom prst="curvedConnector3">
                          <a:avLst>
                            <a:gd name="adj1" fmla="val -3676"/>
                          </a:avLst>
                        </a:prstGeom>
                        <a:noFill/>
                        <a:ln w="476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type w14:anchorId="37599538"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6" o:spid="_x0000_s1026" type="#_x0000_t38" style="position:absolute;margin-left:-387.15pt;margin-top:9.9pt;width:51.75pt;height:44.25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fIQWAIAAJcEAAAOAAAAZHJzL2Uyb0RvYy54bWysVMFu2zAMvQ/YPwi6p7YTx2mNOEVhJ7t0&#10;W4F2uyuSHGuTJUFS4gTD/n2U6gTNdhmG+SBTJvlIPpJe3h97iQ7cOqFVhbObFCOuqGZC7Sr85WUz&#10;ucXIeaIYkVrxCp+4w/er9++Wgyn5VHdaMm4RgChXDqbCnfemTBJHO94Td6MNV6Bste2Jh6vdJcyS&#10;AdB7mUzTtEgGbZmxmnLn4GvzqsSriN+2nPrPbeu4R7LCkJuPp43nNpzJaknKnSWmE3RMg/xDFj0R&#10;CoJeoBriCdpb8QdUL6jVTrf+huo+0W0rKI81QDVZ+ls1zx0xPNYC5Dhzocn9P1j66fBkkWAVnmGk&#10;SA8teth7HSOjItAzGFeCVa2ebCiQHtWzedT0u0NK1x1ROx6NX04GfLPgkVy5hIszEGQ7fNQMbAjg&#10;R66Ore1RK4X5GhwDOPCBjrE5p0tz+NEjCh+L+WI6nWNEQTUvsrvFPMYiZYAJzsY6/4HrHgWhwnRv&#10;D5zVWikYAm1nMQA5PDof+8TGagn7lmHU9hLafiASTWbFItadkHK0BumMHVyV3ggp4+BIhYYK54sC&#10;Egsqp6VgQRsvdretpUWAWuHNJoVnzPjKzOq9YhGt44StR9kTIUFGPtLqrQCiJcchXM8ZRpLDugUp&#10;8E1KqUJEoGosL5AWx+/HXXq3vl3f5pN8Wqwnedo0k4dNnU+KTbaYN7OmrpvsZ0g+y8tOMMZVyP+8&#10;Cln+d6M2LuXrEF+W4cJUco0eU4YUz++YdJyaMCivI7fV7PRkz9ME0x+Nx00N6/X2DvLb/8nqFwAA&#10;AP//AwBQSwMEFAAGAAgAAAAhAN6Ev5/hAAAADAEAAA8AAABkcnMvZG93bnJldi54bWxMj8FOwzAQ&#10;RO9I/IO1SNxSG4KSEuJUFRUHOCC1IMTRjU0S1V5HttsmfD3LCW67O6PZN/VqcpadTIiDRwk3CwHM&#10;YOv1gJ2E97enbAksJoVaWY9GwmwirJrLi1pV2p9xa0671DEKwVgpCX1KY8V5bHvjVFz40SBpXz44&#10;lWgNHddBnSncWX4rRMGdGpA+9Go0j71pD7ujk7CeNvY7hY9XHzafz+rwMvMin6W8vprWD8CSmdKf&#10;GX7xCR0aYtr7I+rIrISsLO9y8pJyTx3IkRWloGlPF7HMgTc1/1+i+QEAAP//AwBQSwECLQAUAAYA&#10;CAAAACEAtoM4kv4AAADhAQAAEwAAAAAAAAAAAAAAAAAAAAAAW0NvbnRlbnRfVHlwZXNdLnhtbFBL&#10;AQItABQABgAIAAAAIQA4/SH/1gAAAJQBAAALAAAAAAAAAAAAAAAAAC8BAABfcmVscy8ucmVsc1BL&#10;AQItABQABgAIAAAAIQCesfIQWAIAAJcEAAAOAAAAAAAAAAAAAAAAAC4CAABkcnMvZTJvRG9jLnht&#10;bFBLAQItABQABgAIAAAAIQDehL+f4QAAAAwBAAAPAAAAAAAAAAAAAAAAALIEAABkcnMvZG93bnJl&#10;di54bWxQSwUGAAAAAAQABADzAAAAwAUAAAAA&#10;" adj="-794" strokecolor="red" strokeweight="3.75pt">
                <v:stroke endarrow="block"/>
              </v:shape>
            </w:pict>
          </mc:Fallback>
        </mc:AlternateContent>
      </w:r>
      <w:r w:rsidR="00210167">
        <w:rPr>
          <w:color w:val="000000"/>
          <w:sz w:val="28"/>
          <w:szCs w:val="28"/>
          <w:highlight w:val="white"/>
          <w:lang w:val="be-BY"/>
        </w:rPr>
        <w:t>Подъезд к входу в костёл с южной стороны</w:t>
      </w:r>
    </w:p>
    <w:p w:rsidR="00210167" w:rsidRDefault="005E6DEC" w:rsidP="0057454A">
      <w:pPr>
        <w:widowControl w:val="0"/>
        <w:spacing w:line="360" w:lineRule="auto"/>
        <w:jc w:val="center"/>
        <w:rPr>
          <w:b/>
          <w:color w:val="000000"/>
          <w:sz w:val="28"/>
          <w:szCs w:val="28"/>
          <w:lang w:val="be-BY"/>
        </w:rPr>
      </w:pPr>
      <w:r>
        <w:rPr>
          <w:b/>
          <w:noProof/>
          <w:color w:val="000000"/>
          <w:sz w:val="28"/>
          <w:szCs w:val="28"/>
        </w:rPr>
        <w:drawing>
          <wp:inline distT="0" distB="0" distL="0" distR="0">
            <wp:extent cx="5610225" cy="4210050"/>
            <wp:effectExtent l="19050" t="0" r="9525" b="0"/>
            <wp:docPr id="40" name="Рисунок 40" descr="C:\Users\Админ\Desktop\Рисунок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Админ\Desktop\Рисунок2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421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0167" w:rsidRDefault="00210167" w:rsidP="0057454A">
      <w:pPr>
        <w:widowControl w:val="0"/>
        <w:spacing w:line="360" w:lineRule="auto"/>
        <w:jc w:val="center"/>
        <w:rPr>
          <w:b/>
          <w:color w:val="000000"/>
          <w:sz w:val="28"/>
          <w:szCs w:val="28"/>
          <w:lang w:val="be-BY"/>
        </w:rPr>
      </w:pPr>
    </w:p>
    <w:p w:rsidR="00210167" w:rsidRDefault="00210167" w:rsidP="0057454A">
      <w:pPr>
        <w:widowControl w:val="0"/>
        <w:spacing w:line="360" w:lineRule="auto"/>
        <w:jc w:val="center"/>
        <w:rPr>
          <w:b/>
          <w:color w:val="000000"/>
          <w:sz w:val="28"/>
          <w:szCs w:val="28"/>
          <w:lang w:val="be-BY"/>
        </w:rPr>
      </w:pPr>
    </w:p>
    <w:p w:rsidR="00210167" w:rsidRDefault="00210167" w:rsidP="0057454A">
      <w:pPr>
        <w:widowControl w:val="0"/>
        <w:spacing w:line="360" w:lineRule="auto"/>
        <w:jc w:val="center"/>
        <w:rPr>
          <w:b/>
          <w:color w:val="000000"/>
          <w:sz w:val="28"/>
          <w:szCs w:val="28"/>
          <w:lang w:val="be-BY"/>
        </w:rPr>
      </w:pPr>
    </w:p>
    <w:p w:rsidR="00210167" w:rsidRDefault="00210167" w:rsidP="0057454A">
      <w:pPr>
        <w:widowControl w:val="0"/>
        <w:spacing w:line="360" w:lineRule="auto"/>
        <w:jc w:val="center"/>
        <w:rPr>
          <w:b/>
          <w:color w:val="000000"/>
          <w:sz w:val="28"/>
          <w:szCs w:val="28"/>
          <w:lang w:val="be-BY"/>
        </w:rPr>
      </w:pPr>
    </w:p>
    <w:p w:rsidR="00210167" w:rsidRDefault="00210167" w:rsidP="0057454A">
      <w:pPr>
        <w:widowControl w:val="0"/>
        <w:spacing w:line="360" w:lineRule="auto"/>
        <w:jc w:val="center"/>
        <w:rPr>
          <w:b/>
          <w:color w:val="000000"/>
          <w:sz w:val="28"/>
          <w:szCs w:val="28"/>
          <w:lang w:val="be-BY"/>
        </w:rPr>
      </w:pPr>
    </w:p>
    <w:p w:rsidR="00210167" w:rsidRDefault="00670E74" w:rsidP="0057454A">
      <w:pPr>
        <w:widowControl w:val="0"/>
        <w:spacing w:line="360" w:lineRule="auto"/>
        <w:jc w:val="center"/>
        <w:rPr>
          <w:b/>
          <w:color w:val="000000"/>
          <w:sz w:val="28"/>
          <w:szCs w:val="28"/>
          <w:lang w:val="be-BY"/>
        </w:rPr>
      </w:pPr>
      <w:r>
        <w:rPr>
          <w:b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-1847215</wp:posOffset>
                </wp:positionH>
                <wp:positionV relativeFrom="paragraph">
                  <wp:posOffset>173990</wp:posOffset>
                </wp:positionV>
                <wp:extent cx="514350" cy="485775"/>
                <wp:effectExtent l="90170" t="91440" r="24130" b="32385"/>
                <wp:wrapNone/>
                <wp:docPr id="2" name="AutoShap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14350" cy="485775"/>
                        </a:xfrm>
                        <a:prstGeom prst="straightConnector1">
                          <a:avLst/>
                        </a:prstGeom>
                        <a:noFill/>
                        <a:ln w="476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type w14:anchorId="47C40F89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0" o:spid="_x0000_s1026" type="#_x0000_t32" style="position:absolute;margin-left:-145.45pt;margin-top:13.7pt;width:40.5pt;height:38.25pt;flip:x y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My1RQIAAHcEAAAOAAAAZHJzL2Uyb0RvYy54bWysVE2P2yAQvVfqf0DcE9uJ87FWnNXKTtrD&#10;to20294J4BgVAwISJ6r633cg2WzTXqqqPuDBzMebxxsv7o+dRAdundCqxNkwxYgrqplQuxJ/fV4P&#10;5hg5TxQjUite4hN3+H75/t2iNwUf6VZLxi2CJMoVvSlx670pksTRlnfEDbXhCg4bbTviYWt3CbOk&#10;h+ydTEZpOk16bZmxmnLn4Gt9PsTLmL9pOPVfmsZxj2SJAZuPq43rNqzJckGKnSWmFfQCg/wDio4I&#10;BUWvqWriCdpb8UeqTlCrnW78kOou0U0jKI89QDdZ+ls3Ty0xPPYC5Dhzpcn9v7T082FjkWAlHmGk&#10;SAdX9LD3OlZG48hPb1wBbpXa2NAhPaon86jpd4eUrlqidjx6P58MBGeB0eQmJGycgSrb/pNm4EOg&#10;QCTr2NgONVKYjyEwWt+CFcoANegY7+l0vSd+9IjCx0mWjydwmxSO8vlkNpvEqqQICUOwsc5/4LpD&#10;wSix85aIXesrrRQoQttzCXJ4dD7AfQsIwUqvhZRRGFKhHkrMpqNJBOW0FCycBj9nd9tKWnQgoK31&#10;OoXnAuPGzeq9YjFbywlbXWxPhAQb+ciatwJ4lByHch1nGEkO4xSsMz6pQkXoHxBfrLO8ftyld6v5&#10;ap4P8tF0NcjTuh48rKt8MF1ns0k9rquqzn4G8FletIIxrgL+V6ln+d9J6TJ0Z5FexX5lKrnNHikF&#10;sK/vCDqKIuggzKYrtpqdNjZ0F3ag7uh8mcQwPr/uo9fb/2L5AgAA//8DAFBLAwQUAAYACAAAACEA&#10;kRlbLOAAAAAMAQAADwAAAGRycy9kb3ducmV2LnhtbEyPTU+DQBCG7yb+h82YeKO7ommFsjSmSU2M&#10;J9D2PMCWJe4HYbcU/73jSY8z8+Sd5y12izVsVlMYvJPwsBLAlGt9N7hewufHIXkGFiK6Do13SsK3&#10;CrArb28KzDt/dZWa69gzCnEhRwk6xjHnPLRaWQwrPypHt7OfLEYap553E14p3BqeCrHmFgdHHzSO&#10;aq9V+1VfrIRaoz01w6upqvX89m72h9Nxc5Ty/m552QKLaol/MPzqkzqU5NT4i+sCMxKSNBMZsRLS&#10;zRMwIpJUZLRpiBWPGfCy4P9LlD8AAAD//wMAUEsBAi0AFAAGAAgAAAAhALaDOJL+AAAA4QEAABMA&#10;AAAAAAAAAAAAAAAAAAAAAFtDb250ZW50X1R5cGVzXS54bWxQSwECLQAUAAYACAAAACEAOP0h/9YA&#10;AACUAQAACwAAAAAAAAAAAAAAAAAvAQAAX3JlbHMvLnJlbHNQSwECLQAUAAYACAAAACEApNjMtUUC&#10;AAB3BAAADgAAAAAAAAAAAAAAAAAuAgAAZHJzL2Uyb0RvYy54bWxQSwECLQAUAAYACAAAACEAkRlb&#10;LOAAAAAMAQAADwAAAAAAAAAAAAAAAACfBAAAZHJzL2Rvd25yZXYueG1sUEsFBgAAAAAEAAQA8wAA&#10;AKwFAAAAAA==&#10;" strokecolor="red" strokeweight="3.75pt">
                <v:stroke endarrow="block"/>
              </v:shape>
            </w:pict>
          </mc:Fallback>
        </mc:AlternateContent>
      </w:r>
    </w:p>
    <w:p w:rsidR="00210167" w:rsidRDefault="00210167" w:rsidP="0057454A">
      <w:pPr>
        <w:widowControl w:val="0"/>
        <w:spacing w:line="360" w:lineRule="auto"/>
        <w:jc w:val="center"/>
        <w:rPr>
          <w:b/>
          <w:color w:val="000000"/>
          <w:sz w:val="28"/>
          <w:szCs w:val="28"/>
          <w:lang w:val="be-BY"/>
        </w:rPr>
      </w:pPr>
    </w:p>
    <w:p w:rsidR="00210167" w:rsidRDefault="00210167" w:rsidP="0057454A">
      <w:pPr>
        <w:widowControl w:val="0"/>
        <w:spacing w:line="360" w:lineRule="auto"/>
        <w:jc w:val="center"/>
        <w:rPr>
          <w:b/>
          <w:color w:val="000000"/>
          <w:sz w:val="28"/>
          <w:szCs w:val="28"/>
          <w:lang w:val="be-BY"/>
        </w:rPr>
      </w:pPr>
    </w:p>
    <w:p w:rsidR="00210167" w:rsidRDefault="00210167" w:rsidP="0057454A">
      <w:pPr>
        <w:widowControl w:val="0"/>
        <w:spacing w:line="360" w:lineRule="auto"/>
        <w:jc w:val="center"/>
        <w:rPr>
          <w:b/>
          <w:color w:val="000000"/>
          <w:sz w:val="28"/>
          <w:szCs w:val="28"/>
          <w:lang w:val="be-BY"/>
        </w:rPr>
      </w:pPr>
    </w:p>
    <w:p w:rsidR="005E6DEC" w:rsidRDefault="005E6DEC" w:rsidP="0057454A">
      <w:pPr>
        <w:widowControl w:val="0"/>
        <w:spacing w:line="360" w:lineRule="auto"/>
        <w:jc w:val="center"/>
        <w:rPr>
          <w:b/>
          <w:color w:val="000000"/>
          <w:sz w:val="28"/>
          <w:szCs w:val="28"/>
          <w:lang w:val="be-BY"/>
        </w:rPr>
      </w:pPr>
    </w:p>
    <w:p w:rsidR="005E6DEC" w:rsidRDefault="005E6DEC" w:rsidP="0057454A">
      <w:pPr>
        <w:widowControl w:val="0"/>
        <w:spacing w:line="360" w:lineRule="auto"/>
        <w:jc w:val="center"/>
        <w:rPr>
          <w:b/>
          <w:color w:val="000000"/>
          <w:sz w:val="28"/>
          <w:szCs w:val="28"/>
          <w:lang w:val="be-BY"/>
        </w:rPr>
      </w:pPr>
    </w:p>
    <w:p w:rsidR="005E6DEC" w:rsidRDefault="005E6DEC" w:rsidP="0057454A">
      <w:pPr>
        <w:widowControl w:val="0"/>
        <w:spacing w:line="360" w:lineRule="auto"/>
        <w:jc w:val="center"/>
        <w:rPr>
          <w:b/>
          <w:color w:val="000000"/>
          <w:sz w:val="28"/>
          <w:szCs w:val="28"/>
          <w:lang w:val="be-BY"/>
        </w:rPr>
      </w:pPr>
    </w:p>
    <w:p w:rsidR="00210167" w:rsidRDefault="00210167" w:rsidP="0057454A">
      <w:pPr>
        <w:widowControl w:val="0"/>
        <w:spacing w:line="360" w:lineRule="auto"/>
        <w:jc w:val="center"/>
        <w:rPr>
          <w:b/>
          <w:color w:val="000000"/>
          <w:sz w:val="28"/>
          <w:szCs w:val="28"/>
          <w:lang w:val="be-BY"/>
        </w:rPr>
      </w:pPr>
    </w:p>
    <w:p w:rsidR="00E24919" w:rsidRDefault="00E24919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E24919" w:rsidRDefault="00210167" w:rsidP="00210167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  <w:r>
        <w:rPr>
          <w:color w:val="000000"/>
          <w:sz w:val="28"/>
          <w:szCs w:val="28"/>
          <w:highlight w:val="white"/>
          <w:lang w:val="be-BY"/>
        </w:rPr>
        <w:lastRenderedPageBreak/>
        <w:t>Подъезд к  источнику святой воды</w:t>
      </w:r>
    </w:p>
    <w:p w:rsidR="005E6DEC" w:rsidRDefault="005E6DEC" w:rsidP="00210167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940425" cy="4643784"/>
            <wp:effectExtent l="19050" t="0" r="3175" b="0"/>
            <wp:docPr id="4" name="Рисунок 41" descr="C:\Users\Админ\Desktop\Рисунок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Админ\Desktop\Рисунок3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643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6DEC" w:rsidRDefault="005E6DEC" w:rsidP="00210167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210167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210167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210167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210167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210167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210167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210167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210167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210167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210167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210167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210167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210167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  <w:r>
        <w:rPr>
          <w:noProof/>
          <w:color w:val="000000"/>
          <w:sz w:val="28"/>
          <w:szCs w:val="28"/>
        </w:rPr>
        <w:lastRenderedPageBreak/>
        <w:drawing>
          <wp:anchor distT="0" distB="0" distL="114300" distR="114300" simplePos="0" relativeHeight="251704320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622935</wp:posOffset>
            </wp:positionV>
            <wp:extent cx="5940425" cy="4333875"/>
            <wp:effectExtent l="19050" t="0" r="3175" b="0"/>
            <wp:wrapTight wrapText="bothSides">
              <wp:wrapPolygon edited="0">
                <wp:start x="-69" y="0"/>
                <wp:lineTo x="-69" y="21553"/>
                <wp:lineTo x="21612" y="21553"/>
                <wp:lineTo x="21612" y="0"/>
                <wp:lineTo x="-69" y="0"/>
              </wp:wrapPolygon>
            </wp:wrapTight>
            <wp:docPr id="42" name="Рисунок 42" descr="C:\Users\Админ\Desktop\Рисунок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Админ\Desktop\Рисунок4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000000"/>
          <w:sz w:val="28"/>
          <w:szCs w:val="28"/>
          <w:highlight w:val="white"/>
          <w:lang w:val="be-BY"/>
        </w:rPr>
        <w:t>Прогулка по территориии санктуария</w:t>
      </w:r>
    </w:p>
    <w:p w:rsidR="005E6DEC" w:rsidRDefault="005E6DEC" w:rsidP="00210167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210167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18323D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  <w:r>
        <w:rPr>
          <w:color w:val="000000"/>
          <w:sz w:val="28"/>
          <w:szCs w:val="28"/>
          <w:highlight w:val="white"/>
          <w:lang w:val="be-BY"/>
        </w:rPr>
        <w:lastRenderedPageBreak/>
        <w:t>В</w:t>
      </w:r>
      <w:r w:rsidR="00613C35">
        <w:rPr>
          <w:color w:val="000000"/>
          <w:sz w:val="28"/>
          <w:szCs w:val="28"/>
          <w:highlight w:val="white"/>
          <w:lang w:val="be-BY"/>
        </w:rPr>
        <w:t>о</w:t>
      </w:r>
      <w:r>
        <w:rPr>
          <w:color w:val="000000"/>
          <w:sz w:val="28"/>
          <w:szCs w:val="28"/>
          <w:highlight w:val="white"/>
          <w:lang w:val="be-BY"/>
        </w:rPr>
        <w:t>ро</w:t>
      </w:r>
      <w:r w:rsidR="00613C35">
        <w:rPr>
          <w:color w:val="000000"/>
          <w:sz w:val="28"/>
          <w:szCs w:val="28"/>
          <w:highlight w:val="white"/>
          <w:lang w:val="be-BY"/>
        </w:rPr>
        <w:t xml:space="preserve">ново  </w:t>
      </w:r>
      <w:r w:rsidR="005E6DEC">
        <w:rPr>
          <w:color w:val="000000"/>
          <w:sz w:val="28"/>
          <w:szCs w:val="28"/>
          <w:highlight w:val="white"/>
          <w:lang w:val="be-BY"/>
        </w:rPr>
        <w:t>Районный</w:t>
      </w:r>
      <w:r w:rsidR="00613C35">
        <w:rPr>
          <w:color w:val="000000"/>
          <w:sz w:val="28"/>
          <w:szCs w:val="28"/>
          <w:highlight w:val="white"/>
          <w:lang w:val="be-BY"/>
        </w:rPr>
        <w:t xml:space="preserve"> центр народного творчества</w:t>
      </w: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5E6DEC" w:rsidRDefault="005E6DEC" w:rsidP="005E6DEC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  <w:r>
        <w:rPr>
          <w:color w:val="000000"/>
          <w:sz w:val="28"/>
          <w:szCs w:val="28"/>
          <w:highlight w:val="white"/>
          <w:lang w:val="be-BY"/>
        </w:rPr>
        <w:t>Подъезд к центральному входу в районный Дом культуры</w:t>
      </w:r>
    </w:p>
    <w:p w:rsidR="00613C35" w:rsidRDefault="005E6DEC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705344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0</wp:posOffset>
            </wp:positionV>
            <wp:extent cx="5940425" cy="4495800"/>
            <wp:effectExtent l="19050" t="0" r="3175" b="0"/>
            <wp:wrapTight wrapText="bothSides">
              <wp:wrapPolygon edited="0">
                <wp:start x="-69" y="0"/>
                <wp:lineTo x="-69" y="21508"/>
                <wp:lineTo x="21612" y="21508"/>
                <wp:lineTo x="21612" y="0"/>
                <wp:lineTo x="-69" y="0"/>
              </wp:wrapPolygon>
            </wp:wrapTight>
            <wp:docPr id="43" name="Рисунок 43" descr="C:\Users\Админ\Desktop\Рисунок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Админ\Desktop\Рисунок5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13C35" w:rsidRDefault="00613C35" w:rsidP="0057454A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613C35" w:rsidRDefault="00613C35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18323D" w:rsidP="0018323D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  <w:r>
        <w:rPr>
          <w:color w:val="000000"/>
          <w:sz w:val="28"/>
          <w:szCs w:val="28"/>
          <w:highlight w:val="white"/>
          <w:lang w:val="be-BY"/>
        </w:rPr>
        <w:lastRenderedPageBreak/>
        <w:t>Больт</w:t>
      </w:r>
      <w:r w:rsidR="00670E74">
        <w:rPr>
          <w:color w:val="000000"/>
          <w:sz w:val="28"/>
          <w:szCs w:val="28"/>
          <w:highlight w:val="white"/>
          <w:lang w:val="be-BY"/>
        </w:rPr>
        <w:t>и</w:t>
      </w:r>
      <w:r>
        <w:rPr>
          <w:color w:val="000000"/>
          <w:sz w:val="28"/>
          <w:szCs w:val="28"/>
          <w:highlight w:val="white"/>
          <w:lang w:val="be-BY"/>
        </w:rPr>
        <w:t>ники</w:t>
      </w:r>
    </w:p>
    <w:p w:rsidR="005E6DEC" w:rsidRDefault="005E6DEC" w:rsidP="005E6DEC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  <w:r>
        <w:rPr>
          <w:color w:val="000000"/>
          <w:sz w:val="28"/>
          <w:szCs w:val="28"/>
          <w:highlight w:val="white"/>
          <w:lang w:val="be-BY"/>
        </w:rPr>
        <w:t>Подъезд  к усадьбе Путткамеров</w:t>
      </w:r>
    </w:p>
    <w:p w:rsidR="005E6DEC" w:rsidRDefault="005E6DEC" w:rsidP="005E6DEC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706368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276225</wp:posOffset>
            </wp:positionV>
            <wp:extent cx="5940425" cy="3981450"/>
            <wp:effectExtent l="19050" t="0" r="3175" b="0"/>
            <wp:wrapTight wrapText="bothSides">
              <wp:wrapPolygon edited="0">
                <wp:start x="-69" y="0"/>
                <wp:lineTo x="-69" y="21497"/>
                <wp:lineTo x="21612" y="21497"/>
                <wp:lineTo x="21612" y="0"/>
                <wp:lineTo x="-69" y="0"/>
              </wp:wrapPolygon>
            </wp:wrapTight>
            <wp:docPr id="12" name="Рисунок 43" descr="C:\Users\Админ\Desktop\ВИТАЛИЙ ПОСЛЕДНЕЕ\ВОРОНОВОСК\воронава\20240828_12502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 descr="C:\Users\Админ\Desktop\ВИТАЛИЙ ПОСЛЕДНЕЕ\ВОРОНОВОСК\воронава\20240828_125028.jpg"/>
                    <pic:cNvPicPr/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8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323D" w:rsidRDefault="0018323D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18323D" w:rsidRDefault="0018323D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670E74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  <w:r>
        <w:rPr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-3637915</wp:posOffset>
                </wp:positionH>
                <wp:positionV relativeFrom="paragraph">
                  <wp:posOffset>438785</wp:posOffset>
                </wp:positionV>
                <wp:extent cx="1409700" cy="914400"/>
                <wp:effectExtent l="33020" t="35560" r="109855" b="31115"/>
                <wp:wrapNone/>
                <wp:docPr id="1" name="Auto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6200000">
                          <a:off x="0" y="0"/>
                          <a:ext cx="1409700" cy="914400"/>
                        </a:xfrm>
                        <a:prstGeom prst="curvedConnector3">
                          <a:avLst>
                            <a:gd name="adj1" fmla="val 96620"/>
                          </a:avLst>
                        </a:prstGeom>
                        <a:noFill/>
                        <a:ln w="476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 w14:anchorId="5171CF99" id="AutoShape 11" o:spid="_x0000_s1026" type="#_x0000_t38" style="position:absolute;margin-left:-286.45pt;margin-top:34.55pt;width:111pt;height:1in;rotation:-9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a3iWAIAAJ4EAAAOAAAAZHJzL2Uyb0RvYy54bWysVMGO2jAQvVfqP1i+QxI2y0JEWK0S6GXb&#10;RdrtBxjbIW4d27INAVX9945NoKW9VFU5mLE9fvPmzUwWj8dOogO3TmhV4mycYsQV1UyoXYk/v61H&#10;M4ycJ4oRqRUv8Yk7/Lh8/27Rm4JPdKsl4xYBiHJFb0rcem+KJHG05R1xY224gstG24542Npdwizp&#10;Ab2TySRNp0mvLTNWU+4cnNbnS7yM+E3DqX9pGsc9kiUGbj6uNq7bsCbLBSl2lphW0IEG+QcWHREK&#10;gl6hauIJ2lvxB1QnqNVON35MdZfophGUxxwgmyz9LZvXlhgecwFxnLnK5P4fLP102FgkGNQOI0U6&#10;KNHT3usYGWVZ0Kc3rgC3Sm1syJAe1at51vSrQ0pXLVE7Hr3fTgYexxfJzZOwcQaibPuPmoEPgQBR&#10;rGNjO2Q1FCWbQjHhF49BFXSMJTpdS8SPHlE4zPJ0/gB+iMLdPMtzsIFjQooAFvgZ6/wHrjsUjBLT&#10;vT1wVmmloBe0vYsRyOHZ+VguNiRN2BcQoOkkVP9AJJpPgdGAPHhDjAt2eKr0WkgZ+0cq1Jc4f5hO&#10;7iO801KwcBv8nN1tK2kRoJZ4vY5ZnhnfuFm9VyyitZyw1WB7IiTYyEdxvRUgt+Q4hOs4w0hymLpg&#10;nRGlChFBqyG9oFrswm/zdL6arWb5KJ9MV6M8revR07rKR9N19nBf39VVVWffA/ksL1rBGFeB/2Ui&#10;svzvOm6YzXMvX2fiqlRyix7LBhQv/5F07J3QLufG22p22tiQXWgjGILoPAxsmLJf99Hr52dl+QMA&#10;AP//AwBQSwMEFAAGAAgAAAAhABrdB6fhAAAADAEAAA8AAABkcnMvZG93bnJldi54bWxMj0FOwzAQ&#10;RfdI3MEaJHapnURFbZpJVUVCQlAWDRzAsadJRGxHsduG22NWsJyZpz/vl/vFjOxKsx+cRUhXAhhZ&#10;5fRgO4TPj+dkA8wHabUcnSWEb/Kwr+7vSllod7MnujahYzHE+kIi9CFMBede9WSkX7mJbLyd3Wxk&#10;iOPccT3LWww3I8+EeOJGDjZ+6OVEdU/qq7kYhEEdU36Y31VzrOtX0bVKvL0oxMeH5bADFmgJfzD8&#10;6kd1qKJT6y5WezYiJOs830YWIRcpsEgk+WYbNy1Cts5S4FXJ/5eofgAAAP//AwBQSwECLQAUAAYA&#10;CAAAACEAtoM4kv4AAADhAQAAEwAAAAAAAAAAAAAAAAAAAAAAW0NvbnRlbnRfVHlwZXNdLnhtbFBL&#10;AQItABQABgAIAAAAIQA4/SH/1gAAAJQBAAALAAAAAAAAAAAAAAAAAC8BAABfcmVscy8ucmVsc1BL&#10;AQItABQABgAIAAAAIQCtJa3iWAIAAJ4EAAAOAAAAAAAAAAAAAAAAAC4CAABkcnMvZTJvRG9jLnht&#10;bFBLAQItABQABgAIAAAAIQAa3Qen4QAAAAwBAAAPAAAAAAAAAAAAAAAAALIEAABkcnMvZG93bnJl&#10;di54bWxQSwUGAAAAAAQABADzAAAAwAUAAAAA&#10;" adj="20870" strokecolor="red" strokeweight="3.75pt">
                <v:stroke endarrow="block"/>
              </v:shape>
            </w:pict>
          </mc:Fallback>
        </mc:AlternateContent>
      </w: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987FF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  <w:r>
        <w:rPr>
          <w:noProof/>
          <w:color w:val="000000"/>
          <w:sz w:val="28"/>
          <w:szCs w:val="28"/>
        </w:rPr>
        <w:lastRenderedPageBreak/>
        <w:drawing>
          <wp:anchor distT="0" distB="0" distL="114300" distR="114300" simplePos="0" relativeHeight="251707392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89535</wp:posOffset>
            </wp:positionV>
            <wp:extent cx="5940425" cy="4438650"/>
            <wp:effectExtent l="19050" t="0" r="3175" b="0"/>
            <wp:wrapTight wrapText="bothSides">
              <wp:wrapPolygon edited="0">
                <wp:start x="-69" y="0"/>
                <wp:lineTo x="-69" y="21507"/>
                <wp:lineTo x="21612" y="21507"/>
                <wp:lineTo x="21612" y="0"/>
                <wp:lineTo x="-69" y="0"/>
              </wp:wrapPolygon>
            </wp:wrapTight>
            <wp:docPr id="44" name="Рисунок 44" descr="C:\Users\Админ\Desktop\Рисунок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Админ\Desktop\Рисунок6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3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987FF3" w:rsidRDefault="00987FF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987FF3" w:rsidRDefault="00987FF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987FF3" w:rsidRDefault="00987FF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987FF3" w:rsidRDefault="00987FF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987FF3" w:rsidRDefault="00987FF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987FF3" w:rsidRDefault="00987FF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987FF3" w:rsidRDefault="00987FF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987FF3" w:rsidRDefault="00987FF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987FF3" w:rsidRDefault="00987FF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AA28EC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  <w:r>
        <w:rPr>
          <w:color w:val="000000"/>
          <w:sz w:val="28"/>
          <w:szCs w:val="28"/>
          <w:highlight w:val="white"/>
          <w:lang w:val="be-BY"/>
        </w:rPr>
        <w:lastRenderedPageBreak/>
        <w:t>Объехать по всему периметру здание усадьбы нельзя. Необходимо возвращаться по пройден</w:t>
      </w:r>
      <w:r w:rsidR="00670E74">
        <w:rPr>
          <w:color w:val="000000"/>
          <w:sz w:val="28"/>
          <w:szCs w:val="28"/>
          <w:highlight w:val="white"/>
          <w:lang w:val="be-BY"/>
        </w:rPr>
        <w:t>н</w:t>
      </w:r>
      <w:r>
        <w:rPr>
          <w:color w:val="000000"/>
          <w:sz w:val="28"/>
          <w:szCs w:val="28"/>
          <w:highlight w:val="white"/>
          <w:lang w:val="be-BY"/>
        </w:rPr>
        <w:t>ому пу</w:t>
      </w:r>
      <w:r w:rsidR="00670E74">
        <w:rPr>
          <w:color w:val="000000"/>
          <w:sz w:val="28"/>
          <w:szCs w:val="28"/>
          <w:highlight w:val="white"/>
          <w:lang w:val="be-BY"/>
        </w:rPr>
        <w:t>т</w:t>
      </w:r>
      <w:r>
        <w:rPr>
          <w:color w:val="000000"/>
          <w:sz w:val="28"/>
          <w:szCs w:val="28"/>
          <w:highlight w:val="white"/>
          <w:lang w:val="be-BY"/>
        </w:rPr>
        <w:t>и к центральному входу в здание</w:t>
      </w: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987FF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4219575" cy="3166369"/>
            <wp:effectExtent l="19050" t="0" r="9525" b="0"/>
            <wp:docPr id="45" name="Рисунок 45" descr="C:\Users\Админ\Desktop\Рисунок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Админ\Desktop\Рисунок7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31663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987FF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3182007" cy="3733800"/>
            <wp:effectExtent l="19050" t="0" r="0" b="0"/>
            <wp:docPr id="46" name="Рисунок 46" descr="C:\Users\Админ\Desktop\Рисунок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Админ\Desktop\Рисунок8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2007" cy="3733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2F15D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F15D3" w:rsidRDefault="00D53BDC" w:rsidP="00D53BDC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  <w:r>
        <w:rPr>
          <w:color w:val="000000"/>
          <w:sz w:val="28"/>
          <w:szCs w:val="28"/>
          <w:highlight w:val="white"/>
          <w:lang w:val="be-BY"/>
        </w:rPr>
        <w:lastRenderedPageBreak/>
        <w:t>Бенякони</w:t>
      </w:r>
    </w:p>
    <w:p w:rsidR="00D53BDC" w:rsidRDefault="00D53BDC" w:rsidP="00D53BDC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2F15D3" w:rsidRDefault="00EB0790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  <w:r>
        <w:rPr>
          <w:color w:val="000000"/>
          <w:sz w:val="28"/>
          <w:szCs w:val="28"/>
          <w:highlight w:val="white"/>
          <w:lang w:val="be-BY"/>
        </w:rPr>
        <w:t>Въезд на территорию костёла через калитку</w:t>
      </w:r>
    </w:p>
    <w:p w:rsidR="00EB0790" w:rsidRDefault="00987FF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124450" cy="6410325"/>
            <wp:effectExtent l="19050" t="0" r="0" b="0"/>
            <wp:docPr id="47" name="Рисунок 47" descr="C:\Users\Админ\Desktop\Рисунок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Админ\Desktop\Рисунок9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641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7FF3" w:rsidRDefault="00987FF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987FF3" w:rsidRDefault="00987FF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987FF3" w:rsidRDefault="00987FF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987FF3" w:rsidRDefault="00987FF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987FF3" w:rsidRDefault="00987FF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EB0790" w:rsidRDefault="00713BC3" w:rsidP="00532ED5">
      <w:pPr>
        <w:widowControl w:val="0"/>
        <w:rPr>
          <w:color w:val="000000"/>
          <w:sz w:val="28"/>
          <w:szCs w:val="28"/>
          <w:highlight w:val="white"/>
          <w:lang w:val="be-BY"/>
        </w:rPr>
      </w:pPr>
      <w:r>
        <w:rPr>
          <w:color w:val="000000"/>
          <w:sz w:val="28"/>
          <w:szCs w:val="28"/>
          <w:highlight w:val="white"/>
          <w:lang w:val="be-BY"/>
        </w:rPr>
        <w:lastRenderedPageBreak/>
        <w:t>Проезд к месту  погребения Путткамеров и, в том числе  Марыли Верещаки (Путткамер) – по травяному покрытию</w:t>
      </w:r>
      <w:r w:rsidR="00532ED5">
        <w:rPr>
          <w:color w:val="000000"/>
          <w:sz w:val="28"/>
          <w:szCs w:val="28"/>
          <w:highlight w:val="white"/>
          <w:lang w:val="be-BY"/>
        </w:rPr>
        <w:t>.</w:t>
      </w:r>
    </w:p>
    <w:p w:rsidR="00532ED5" w:rsidRDefault="00532ED5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  <w:r>
        <w:rPr>
          <w:color w:val="000000"/>
          <w:sz w:val="28"/>
          <w:szCs w:val="28"/>
          <w:highlight w:val="white"/>
          <w:lang w:val="be-BY"/>
        </w:rPr>
        <w:t>Возвращение – тем же путём</w:t>
      </w:r>
    </w:p>
    <w:p w:rsidR="00853D97" w:rsidRDefault="00C1516B" w:rsidP="00C1516B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708416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2540</wp:posOffset>
            </wp:positionV>
            <wp:extent cx="4552950" cy="5895975"/>
            <wp:effectExtent l="19050" t="0" r="0" b="0"/>
            <wp:wrapTight wrapText="bothSides">
              <wp:wrapPolygon edited="0">
                <wp:start x="-90" y="0"/>
                <wp:lineTo x="-90" y="21565"/>
                <wp:lineTo x="21600" y="21565"/>
                <wp:lineTo x="21600" y="0"/>
                <wp:lineTo x="-90" y="0"/>
              </wp:wrapPolygon>
            </wp:wrapTight>
            <wp:docPr id="48" name="Рисунок 48" descr="C:\Users\Админ\Desktop\Рисунок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Админ\Desktop\Рисунок10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589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53D97" w:rsidRDefault="00853D97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853D97" w:rsidRDefault="00853D97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C1516B" w:rsidRDefault="00C1516B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EB0790" w:rsidRDefault="00853D97" w:rsidP="00853D97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  <w:r>
        <w:rPr>
          <w:color w:val="000000"/>
          <w:sz w:val="28"/>
          <w:szCs w:val="28"/>
          <w:highlight w:val="white"/>
          <w:lang w:val="be-BY"/>
        </w:rPr>
        <w:lastRenderedPageBreak/>
        <w:t>Осова</w:t>
      </w:r>
    </w:p>
    <w:p w:rsidR="00EB0790" w:rsidRDefault="00946131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  <w:r>
        <w:rPr>
          <w:color w:val="000000"/>
          <w:sz w:val="28"/>
          <w:szCs w:val="28"/>
          <w:highlight w:val="white"/>
          <w:lang w:val="be-BY"/>
        </w:rPr>
        <w:t>Въезд на территорию костёла. Объезд здания  – с северной стороны</w:t>
      </w:r>
    </w:p>
    <w:p w:rsidR="00EB0790" w:rsidRDefault="00EB0790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709440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-1905</wp:posOffset>
            </wp:positionV>
            <wp:extent cx="4695825" cy="5972175"/>
            <wp:effectExtent l="19050" t="0" r="9525" b="0"/>
            <wp:wrapTight wrapText="bothSides">
              <wp:wrapPolygon edited="0">
                <wp:start x="-88" y="0"/>
                <wp:lineTo x="-88" y="21566"/>
                <wp:lineTo x="21644" y="21566"/>
                <wp:lineTo x="21644" y="0"/>
                <wp:lineTo x="-88" y="0"/>
              </wp:wrapPolygon>
            </wp:wrapTight>
            <wp:docPr id="49" name="Рисунок 49" descr="C:\Users\Админ\Desktop\Рисунок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Админ\Desktop\Рисунок11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597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EB0790" w:rsidRDefault="006F739D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  <w:r>
        <w:rPr>
          <w:color w:val="000000"/>
          <w:sz w:val="28"/>
          <w:szCs w:val="28"/>
          <w:highlight w:val="white"/>
          <w:lang w:val="be-BY"/>
        </w:rPr>
        <w:lastRenderedPageBreak/>
        <w:t>Въезд в костёл со стороны северного портала</w:t>
      </w:r>
    </w:p>
    <w:p w:rsidR="00EB0790" w:rsidRDefault="00EB0790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710464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0</wp:posOffset>
            </wp:positionV>
            <wp:extent cx="4486275" cy="5972175"/>
            <wp:effectExtent l="19050" t="0" r="9525" b="0"/>
            <wp:wrapTight wrapText="bothSides">
              <wp:wrapPolygon edited="0">
                <wp:start x="-92" y="0"/>
                <wp:lineTo x="-92" y="21566"/>
                <wp:lineTo x="21646" y="21566"/>
                <wp:lineTo x="21646" y="0"/>
                <wp:lineTo x="-92" y="0"/>
              </wp:wrapPolygon>
            </wp:wrapTight>
            <wp:docPr id="50" name="Рисунок 50" descr="C:\Users\Админ\Desktop\Рисунок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Админ\Desktop\Рисунок12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275" cy="597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2F15D3">
      <w:pPr>
        <w:widowControl w:val="0"/>
        <w:spacing w:line="360" w:lineRule="auto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9938D2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9938D2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9938D2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9938D2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9938D2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9938D2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9938D2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9938D2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9938D2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F72E62" w:rsidRDefault="00F72E62" w:rsidP="009938D2">
      <w:pPr>
        <w:widowControl w:val="0"/>
        <w:spacing w:line="360" w:lineRule="auto"/>
        <w:jc w:val="center"/>
        <w:rPr>
          <w:color w:val="000000"/>
          <w:sz w:val="28"/>
          <w:szCs w:val="28"/>
          <w:lang w:val="be-BY"/>
        </w:rPr>
      </w:pPr>
    </w:p>
    <w:p w:rsidR="00F72E62" w:rsidRDefault="00F72E62" w:rsidP="009938D2">
      <w:pPr>
        <w:widowControl w:val="0"/>
        <w:spacing w:line="360" w:lineRule="auto"/>
        <w:jc w:val="center"/>
        <w:rPr>
          <w:color w:val="000000"/>
          <w:sz w:val="28"/>
          <w:szCs w:val="28"/>
          <w:lang w:val="be-BY"/>
        </w:rPr>
      </w:pPr>
    </w:p>
    <w:p w:rsidR="00F72E62" w:rsidRDefault="00F72E62" w:rsidP="009938D2">
      <w:pPr>
        <w:widowControl w:val="0"/>
        <w:spacing w:line="360" w:lineRule="auto"/>
        <w:jc w:val="center"/>
        <w:rPr>
          <w:color w:val="000000"/>
          <w:sz w:val="28"/>
          <w:szCs w:val="28"/>
          <w:lang w:val="be-BY"/>
        </w:rPr>
      </w:pPr>
    </w:p>
    <w:p w:rsidR="00F72E62" w:rsidRDefault="00F72E62" w:rsidP="009938D2">
      <w:pPr>
        <w:widowControl w:val="0"/>
        <w:spacing w:line="360" w:lineRule="auto"/>
        <w:jc w:val="center"/>
        <w:rPr>
          <w:color w:val="000000"/>
          <w:sz w:val="28"/>
          <w:szCs w:val="28"/>
          <w:lang w:val="be-BY"/>
        </w:rPr>
      </w:pPr>
    </w:p>
    <w:p w:rsidR="00F72E62" w:rsidRDefault="00F72E62" w:rsidP="009938D2">
      <w:pPr>
        <w:widowControl w:val="0"/>
        <w:spacing w:line="360" w:lineRule="auto"/>
        <w:jc w:val="center"/>
        <w:rPr>
          <w:color w:val="000000"/>
          <w:sz w:val="28"/>
          <w:szCs w:val="28"/>
          <w:lang w:val="be-BY"/>
        </w:rPr>
      </w:pPr>
    </w:p>
    <w:p w:rsidR="00F72E62" w:rsidRDefault="00F72E62" w:rsidP="009938D2">
      <w:pPr>
        <w:widowControl w:val="0"/>
        <w:spacing w:line="360" w:lineRule="auto"/>
        <w:jc w:val="center"/>
        <w:rPr>
          <w:color w:val="000000"/>
          <w:sz w:val="28"/>
          <w:szCs w:val="28"/>
          <w:lang w:val="be-BY"/>
        </w:rPr>
      </w:pPr>
    </w:p>
    <w:p w:rsidR="00F72E62" w:rsidRDefault="00F72E62" w:rsidP="009938D2">
      <w:pPr>
        <w:widowControl w:val="0"/>
        <w:spacing w:line="360" w:lineRule="auto"/>
        <w:jc w:val="center"/>
        <w:rPr>
          <w:color w:val="000000"/>
          <w:sz w:val="28"/>
          <w:szCs w:val="28"/>
          <w:lang w:val="be-BY"/>
        </w:rPr>
      </w:pPr>
    </w:p>
    <w:p w:rsidR="00F72E62" w:rsidRDefault="00F72E62" w:rsidP="009938D2">
      <w:pPr>
        <w:widowControl w:val="0"/>
        <w:spacing w:line="360" w:lineRule="auto"/>
        <w:jc w:val="center"/>
        <w:rPr>
          <w:color w:val="000000"/>
          <w:sz w:val="28"/>
          <w:szCs w:val="28"/>
          <w:lang w:val="be-BY"/>
        </w:rPr>
      </w:pPr>
    </w:p>
    <w:p w:rsidR="00F72E62" w:rsidRDefault="00F72E62" w:rsidP="009938D2">
      <w:pPr>
        <w:widowControl w:val="0"/>
        <w:spacing w:line="360" w:lineRule="auto"/>
        <w:jc w:val="center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lastRenderedPageBreak/>
        <w:t>Памятник девушкам-связисткам в аг.Погородно</w:t>
      </w:r>
    </w:p>
    <w:p w:rsidR="002C4073" w:rsidRDefault="00F72E62" w:rsidP="009938D2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  <w:r>
        <w:rPr>
          <w:noProof/>
        </w:rPr>
        <w:drawing>
          <wp:inline distT="0" distB="0" distL="0" distR="0">
            <wp:extent cx="4667250" cy="29527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073" w:rsidRDefault="002C4073" w:rsidP="009938D2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2C4073" w:rsidRDefault="002C4073" w:rsidP="009938D2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p w:rsidR="009938D2" w:rsidRDefault="009938D2" w:rsidP="00670E74">
      <w:pPr>
        <w:widowControl w:val="0"/>
        <w:spacing w:line="360" w:lineRule="auto"/>
        <w:jc w:val="center"/>
        <w:rPr>
          <w:color w:val="000000"/>
          <w:sz w:val="28"/>
          <w:szCs w:val="28"/>
          <w:highlight w:val="white"/>
          <w:lang w:val="be-BY"/>
        </w:rPr>
      </w:pPr>
    </w:p>
    <w:sectPr w:rsidR="009938D2" w:rsidSect="00172961">
      <w:footerReference w:type="even" r:id="rId24"/>
      <w:footerReference w:type="default" r:id="rId2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36027" w:rsidRDefault="00236027">
      <w:r>
        <w:separator/>
      </w:r>
    </w:p>
  </w:endnote>
  <w:endnote w:type="continuationSeparator" w:id="0">
    <w:p w:rsidR="00236027" w:rsidRDefault="002360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3CE8" w:rsidRDefault="00B13CE8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B13CE8" w:rsidRDefault="00B13CE8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8528450"/>
      <w:docPartObj>
        <w:docPartGallery w:val="Page Numbers (Bottom of Page)"/>
        <w:docPartUnique/>
      </w:docPartObj>
    </w:sdtPr>
    <w:sdtEndPr/>
    <w:sdtContent>
      <w:p w:rsidR="00B13CE8" w:rsidRDefault="00B13CE8">
        <w:pPr>
          <w:pStyle w:val="a5"/>
          <w:jc w:val="right"/>
        </w:pPr>
      </w:p>
      <w:p w:rsidR="00B13CE8" w:rsidRDefault="00C22ED9">
        <w:pPr>
          <w:pStyle w:val="a5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1181E">
          <w:rPr>
            <w:noProof/>
          </w:rPr>
          <w:t>22</w:t>
        </w:r>
        <w:r>
          <w:rPr>
            <w:noProof/>
          </w:rPr>
          <w:fldChar w:fldCharType="end"/>
        </w:r>
      </w:p>
    </w:sdtContent>
  </w:sdt>
  <w:p w:rsidR="00B13CE8" w:rsidRDefault="00B13CE8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36027" w:rsidRDefault="00236027">
      <w:r>
        <w:separator/>
      </w:r>
    </w:p>
  </w:footnote>
  <w:footnote w:type="continuationSeparator" w:id="0">
    <w:p w:rsidR="00236027" w:rsidRDefault="0023602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82060B"/>
    <w:multiLevelType w:val="hybridMultilevel"/>
    <w:tmpl w:val="78E686C4"/>
    <w:lvl w:ilvl="0" w:tplc="DC121CB4">
      <w:numFmt w:val="bullet"/>
      <w:lvlText w:val="-"/>
      <w:lvlJc w:val="left"/>
      <w:pPr>
        <w:tabs>
          <w:tab w:val="num" w:pos="851"/>
        </w:tabs>
        <w:ind w:left="851" w:hanging="567"/>
      </w:pPr>
      <w:rPr>
        <w:rFonts w:ascii="Times New Roman" w:eastAsia="Times New Roman" w:hAnsi="Times New Roman" w:cs="Times New Roman" w:hint="default"/>
      </w:rPr>
    </w:lvl>
    <w:lvl w:ilvl="1" w:tplc="971C8B7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30B0610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314392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D3005C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10364F3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480A02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57EECB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7014333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26D144C"/>
    <w:multiLevelType w:val="hybridMultilevel"/>
    <w:tmpl w:val="CE38C194"/>
    <w:lvl w:ilvl="0" w:tplc="78E6AF78">
      <w:numFmt w:val="bullet"/>
      <w:lvlText w:val="-"/>
      <w:lvlJc w:val="left"/>
      <w:pPr>
        <w:tabs>
          <w:tab w:val="num" w:pos="851"/>
        </w:tabs>
        <w:ind w:left="851" w:hanging="567"/>
      </w:pPr>
      <w:rPr>
        <w:rFonts w:ascii="Times New Roman" w:eastAsia="Times New Roman" w:hAnsi="Times New Roman" w:cs="Times New Roman" w:hint="default"/>
      </w:rPr>
    </w:lvl>
    <w:lvl w:ilvl="1" w:tplc="3B12A9A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B6D8253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4CCB7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C94222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B0C0463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808234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644A0B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D0D4FA0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8B33078"/>
    <w:multiLevelType w:val="hybridMultilevel"/>
    <w:tmpl w:val="73D0819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53933DD"/>
    <w:multiLevelType w:val="hybridMultilevel"/>
    <w:tmpl w:val="E860684A"/>
    <w:lvl w:ilvl="0" w:tplc="9778494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FAEB6D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988742E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73CE2DC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288853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61CEEB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A628B9C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D5E4D2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7AA70A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5ED4102"/>
    <w:multiLevelType w:val="singleLevel"/>
    <w:tmpl w:val="10E6CF54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5">
    <w:nsid w:val="2CE92BFC"/>
    <w:multiLevelType w:val="multilevel"/>
    <w:tmpl w:val="2DCA28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62E43D7"/>
    <w:multiLevelType w:val="hybridMultilevel"/>
    <w:tmpl w:val="AC98C5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C721880"/>
    <w:multiLevelType w:val="hybridMultilevel"/>
    <w:tmpl w:val="7B9C8E20"/>
    <w:lvl w:ilvl="0" w:tplc="F69C425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094079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5694C2D8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77904E4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578B53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648CDFB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A866CC3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3E4996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628AD13C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48412E9C"/>
    <w:multiLevelType w:val="hybridMultilevel"/>
    <w:tmpl w:val="EF62023A"/>
    <w:lvl w:ilvl="0" w:tplc="557858C2">
      <w:numFmt w:val="bullet"/>
      <w:lvlText w:val="-"/>
      <w:lvlJc w:val="left"/>
      <w:pPr>
        <w:tabs>
          <w:tab w:val="num" w:pos="851"/>
        </w:tabs>
        <w:ind w:left="851" w:hanging="567"/>
      </w:pPr>
      <w:rPr>
        <w:rFonts w:ascii="Times New Roman" w:eastAsia="Times New Roman" w:hAnsi="Times New Roman" w:cs="Times New Roman" w:hint="default"/>
      </w:rPr>
    </w:lvl>
    <w:lvl w:ilvl="1" w:tplc="873CA26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9384B2E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53E526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EAE670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4BCAF17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B0CDD3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4F2062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85BC114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4B07224A"/>
    <w:multiLevelType w:val="hybridMultilevel"/>
    <w:tmpl w:val="AA26E5BC"/>
    <w:lvl w:ilvl="0" w:tplc="7B9A41A8">
      <w:numFmt w:val="bullet"/>
      <w:lvlText w:val="-"/>
      <w:lvlJc w:val="left"/>
      <w:pPr>
        <w:tabs>
          <w:tab w:val="num" w:pos="851"/>
        </w:tabs>
        <w:ind w:left="851" w:hanging="567"/>
      </w:pPr>
      <w:rPr>
        <w:rFonts w:ascii="Times New Roman" w:eastAsia="Times New Roman" w:hAnsi="Times New Roman" w:cs="Times New Roman" w:hint="default"/>
      </w:rPr>
    </w:lvl>
    <w:lvl w:ilvl="1" w:tplc="142ACFD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34E2446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826A64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68C6C7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519C3ED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CA8729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0845CF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C744310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504E7F3E"/>
    <w:multiLevelType w:val="singleLevel"/>
    <w:tmpl w:val="82EE7BC6"/>
    <w:lvl w:ilvl="0">
      <w:start w:val="2006"/>
      <w:numFmt w:val="bullet"/>
      <w:lvlText w:val="-"/>
      <w:lvlJc w:val="left"/>
      <w:pPr>
        <w:tabs>
          <w:tab w:val="num" w:pos="1140"/>
        </w:tabs>
        <w:ind w:left="1140" w:hanging="360"/>
      </w:pPr>
      <w:rPr>
        <w:rFonts w:hint="default"/>
      </w:rPr>
    </w:lvl>
  </w:abstractNum>
  <w:abstractNum w:abstractNumId="11">
    <w:nsid w:val="5E9962DF"/>
    <w:multiLevelType w:val="hybridMultilevel"/>
    <w:tmpl w:val="3AE02CAE"/>
    <w:lvl w:ilvl="0" w:tplc="033A490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3FC9B7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BC013EA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3C2830B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102FCA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5FEA0EE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CE2CEFD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1F4E08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2550BF52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66CE4A96"/>
    <w:multiLevelType w:val="multilevel"/>
    <w:tmpl w:val="2CB8FD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7AC00D7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4">
    <w:nsid w:val="6EA17794"/>
    <w:multiLevelType w:val="hybridMultilevel"/>
    <w:tmpl w:val="65305FD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6F0E3920"/>
    <w:multiLevelType w:val="hybridMultilevel"/>
    <w:tmpl w:val="8E164D66"/>
    <w:lvl w:ilvl="0" w:tplc="9E9C3334">
      <w:numFmt w:val="bullet"/>
      <w:lvlText w:val="-"/>
      <w:lvlJc w:val="left"/>
      <w:pPr>
        <w:tabs>
          <w:tab w:val="num" w:pos="851"/>
        </w:tabs>
        <w:ind w:left="851" w:hanging="567"/>
      </w:pPr>
      <w:rPr>
        <w:rFonts w:ascii="Times New Roman" w:eastAsia="Times New Roman" w:hAnsi="Times New Roman" w:cs="Times New Roman" w:hint="default"/>
      </w:rPr>
    </w:lvl>
    <w:lvl w:ilvl="1" w:tplc="977ACCE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7A70C0A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E7EDC2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936439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677C96A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DA2740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5761FA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EA3A69F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72FE3BC0"/>
    <w:multiLevelType w:val="hybridMultilevel"/>
    <w:tmpl w:val="9E548F94"/>
    <w:lvl w:ilvl="0" w:tplc="CA84E3A0">
      <w:numFmt w:val="bullet"/>
      <w:lvlText w:val="-"/>
      <w:lvlJc w:val="left"/>
      <w:pPr>
        <w:tabs>
          <w:tab w:val="num" w:pos="851"/>
        </w:tabs>
        <w:ind w:left="851" w:hanging="567"/>
      </w:pPr>
      <w:rPr>
        <w:rFonts w:ascii="Times New Roman" w:eastAsia="Times New Roman" w:hAnsi="Times New Roman" w:cs="Times New Roman" w:hint="default"/>
      </w:rPr>
    </w:lvl>
    <w:lvl w:ilvl="1" w:tplc="28F6C82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54D27D2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AE477D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110B41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DD276A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E58E1F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E584E9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69B0E8E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74FC348C"/>
    <w:multiLevelType w:val="hybridMultilevel"/>
    <w:tmpl w:val="FF6A2C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0"/>
  </w:num>
  <w:num w:numId="3">
    <w:abstractNumId w:val="7"/>
  </w:num>
  <w:num w:numId="4">
    <w:abstractNumId w:val="0"/>
  </w:num>
  <w:num w:numId="5">
    <w:abstractNumId w:val="9"/>
  </w:num>
  <w:num w:numId="6">
    <w:abstractNumId w:val="1"/>
  </w:num>
  <w:num w:numId="7">
    <w:abstractNumId w:val="16"/>
  </w:num>
  <w:num w:numId="8">
    <w:abstractNumId w:val="8"/>
  </w:num>
  <w:num w:numId="9">
    <w:abstractNumId w:val="15"/>
  </w:num>
  <w:num w:numId="10">
    <w:abstractNumId w:val="3"/>
  </w:num>
  <w:num w:numId="11">
    <w:abstractNumId w:val="4"/>
  </w:num>
  <w:num w:numId="12">
    <w:abstractNumId w:val="11"/>
  </w:num>
  <w:num w:numId="13">
    <w:abstractNumId w:val="5"/>
  </w:num>
  <w:num w:numId="14">
    <w:abstractNumId w:val="14"/>
  </w:num>
  <w:num w:numId="15">
    <w:abstractNumId w:val="6"/>
  </w:num>
  <w:num w:numId="16">
    <w:abstractNumId w:val="2"/>
  </w:num>
  <w:num w:numId="17">
    <w:abstractNumId w:val="17"/>
  </w:num>
  <w:num w:numId="1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03DC"/>
    <w:rsid w:val="0001369B"/>
    <w:rsid w:val="000303DC"/>
    <w:rsid w:val="00034869"/>
    <w:rsid w:val="000413DB"/>
    <w:rsid w:val="000422FA"/>
    <w:rsid w:val="00051926"/>
    <w:rsid w:val="000559D1"/>
    <w:rsid w:val="0005662C"/>
    <w:rsid w:val="0005758F"/>
    <w:rsid w:val="00060DA6"/>
    <w:rsid w:val="0007183E"/>
    <w:rsid w:val="00082E2F"/>
    <w:rsid w:val="00097B0E"/>
    <w:rsid w:val="000A3767"/>
    <w:rsid w:val="000A771E"/>
    <w:rsid w:val="000C0484"/>
    <w:rsid w:val="000C131F"/>
    <w:rsid w:val="000D11D9"/>
    <w:rsid w:val="000F05E7"/>
    <w:rsid w:val="000F72ED"/>
    <w:rsid w:val="001025EB"/>
    <w:rsid w:val="00120880"/>
    <w:rsid w:val="0012285E"/>
    <w:rsid w:val="001279DB"/>
    <w:rsid w:val="00135A9B"/>
    <w:rsid w:val="00147D13"/>
    <w:rsid w:val="00150563"/>
    <w:rsid w:val="00150D13"/>
    <w:rsid w:val="001564F1"/>
    <w:rsid w:val="00172961"/>
    <w:rsid w:val="00172D62"/>
    <w:rsid w:val="001742B5"/>
    <w:rsid w:val="00176B00"/>
    <w:rsid w:val="0018323D"/>
    <w:rsid w:val="001B3951"/>
    <w:rsid w:val="001B5AED"/>
    <w:rsid w:val="001C70B1"/>
    <w:rsid w:val="001D1007"/>
    <w:rsid w:val="001E0096"/>
    <w:rsid w:val="001E43F0"/>
    <w:rsid w:val="001F1CBC"/>
    <w:rsid w:val="001F32A7"/>
    <w:rsid w:val="001F35ED"/>
    <w:rsid w:val="001F3C04"/>
    <w:rsid w:val="001F4820"/>
    <w:rsid w:val="001F55D3"/>
    <w:rsid w:val="00202FAE"/>
    <w:rsid w:val="00203810"/>
    <w:rsid w:val="0020452F"/>
    <w:rsid w:val="002059B0"/>
    <w:rsid w:val="00207AB5"/>
    <w:rsid w:val="00210167"/>
    <w:rsid w:val="00211841"/>
    <w:rsid w:val="00212789"/>
    <w:rsid w:val="002312B6"/>
    <w:rsid w:val="00232182"/>
    <w:rsid w:val="00233731"/>
    <w:rsid w:val="0023463D"/>
    <w:rsid w:val="00234BB2"/>
    <w:rsid w:val="00236027"/>
    <w:rsid w:val="0024258B"/>
    <w:rsid w:val="002436C4"/>
    <w:rsid w:val="00254948"/>
    <w:rsid w:val="002574D2"/>
    <w:rsid w:val="00260848"/>
    <w:rsid w:val="00262444"/>
    <w:rsid w:val="0026451A"/>
    <w:rsid w:val="0026658E"/>
    <w:rsid w:val="00272D9B"/>
    <w:rsid w:val="00274575"/>
    <w:rsid w:val="00287709"/>
    <w:rsid w:val="00287A10"/>
    <w:rsid w:val="0029442A"/>
    <w:rsid w:val="0029542E"/>
    <w:rsid w:val="00295555"/>
    <w:rsid w:val="002A6032"/>
    <w:rsid w:val="002A7049"/>
    <w:rsid w:val="002B00C0"/>
    <w:rsid w:val="002C153F"/>
    <w:rsid w:val="002C3D5D"/>
    <w:rsid w:val="002C4073"/>
    <w:rsid w:val="002C49AF"/>
    <w:rsid w:val="002C5C09"/>
    <w:rsid w:val="002C6F05"/>
    <w:rsid w:val="002D000E"/>
    <w:rsid w:val="002E48F1"/>
    <w:rsid w:val="002F0381"/>
    <w:rsid w:val="002F15D3"/>
    <w:rsid w:val="003008D9"/>
    <w:rsid w:val="0031181E"/>
    <w:rsid w:val="00312FBA"/>
    <w:rsid w:val="00324F69"/>
    <w:rsid w:val="00335A31"/>
    <w:rsid w:val="003530A5"/>
    <w:rsid w:val="00354FA6"/>
    <w:rsid w:val="003563FF"/>
    <w:rsid w:val="00370055"/>
    <w:rsid w:val="003734AB"/>
    <w:rsid w:val="0037573A"/>
    <w:rsid w:val="0038105D"/>
    <w:rsid w:val="003B3BA2"/>
    <w:rsid w:val="003C0A43"/>
    <w:rsid w:val="003D4BCF"/>
    <w:rsid w:val="003E2916"/>
    <w:rsid w:val="003F07FA"/>
    <w:rsid w:val="003F172D"/>
    <w:rsid w:val="00400E38"/>
    <w:rsid w:val="00404009"/>
    <w:rsid w:val="0042104B"/>
    <w:rsid w:val="0042164E"/>
    <w:rsid w:val="00430348"/>
    <w:rsid w:val="00434C48"/>
    <w:rsid w:val="0044072A"/>
    <w:rsid w:val="00456AA6"/>
    <w:rsid w:val="004651DE"/>
    <w:rsid w:val="00486AC0"/>
    <w:rsid w:val="00490175"/>
    <w:rsid w:val="00495822"/>
    <w:rsid w:val="00497F16"/>
    <w:rsid w:val="004A4015"/>
    <w:rsid w:val="004B2296"/>
    <w:rsid w:val="004C1D01"/>
    <w:rsid w:val="004C49D3"/>
    <w:rsid w:val="004D0273"/>
    <w:rsid w:val="004D22CE"/>
    <w:rsid w:val="004D3902"/>
    <w:rsid w:val="004E4327"/>
    <w:rsid w:val="004F55F2"/>
    <w:rsid w:val="0050266E"/>
    <w:rsid w:val="00502832"/>
    <w:rsid w:val="00502B78"/>
    <w:rsid w:val="00510DDD"/>
    <w:rsid w:val="00512612"/>
    <w:rsid w:val="00517825"/>
    <w:rsid w:val="0052316C"/>
    <w:rsid w:val="005311CA"/>
    <w:rsid w:val="00532ED5"/>
    <w:rsid w:val="00536130"/>
    <w:rsid w:val="00536B75"/>
    <w:rsid w:val="00544A50"/>
    <w:rsid w:val="005464B9"/>
    <w:rsid w:val="00552A2C"/>
    <w:rsid w:val="00552C20"/>
    <w:rsid w:val="00563CE7"/>
    <w:rsid w:val="00565285"/>
    <w:rsid w:val="0057454A"/>
    <w:rsid w:val="00576D88"/>
    <w:rsid w:val="00581A64"/>
    <w:rsid w:val="00591FF4"/>
    <w:rsid w:val="005A71C1"/>
    <w:rsid w:val="005A7644"/>
    <w:rsid w:val="005B0B19"/>
    <w:rsid w:val="005B1BCE"/>
    <w:rsid w:val="005B4A54"/>
    <w:rsid w:val="005C131B"/>
    <w:rsid w:val="005C2906"/>
    <w:rsid w:val="005D11AA"/>
    <w:rsid w:val="005D4230"/>
    <w:rsid w:val="005E6DEC"/>
    <w:rsid w:val="005F42C3"/>
    <w:rsid w:val="00600736"/>
    <w:rsid w:val="006041EE"/>
    <w:rsid w:val="00605B65"/>
    <w:rsid w:val="00607BD4"/>
    <w:rsid w:val="00613C35"/>
    <w:rsid w:val="006140D9"/>
    <w:rsid w:val="0061499D"/>
    <w:rsid w:val="00621D54"/>
    <w:rsid w:val="006245B6"/>
    <w:rsid w:val="00626000"/>
    <w:rsid w:val="00632C9F"/>
    <w:rsid w:val="0063388F"/>
    <w:rsid w:val="006502C9"/>
    <w:rsid w:val="00670E74"/>
    <w:rsid w:val="006738BC"/>
    <w:rsid w:val="00680DFC"/>
    <w:rsid w:val="00691D5A"/>
    <w:rsid w:val="00694FAE"/>
    <w:rsid w:val="006A4B63"/>
    <w:rsid w:val="006A56D3"/>
    <w:rsid w:val="006C1E8A"/>
    <w:rsid w:val="006C6618"/>
    <w:rsid w:val="006D0741"/>
    <w:rsid w:val="006D3D94"/>
    <w:rsid w:val="006E2C1D"/>
    <w:rsid w:val="006F27C6"/>
    <w:rsid w:val="006F3A67"/>
    <w:rsid w:val="006F7218"/>
    <w:rsid w:val="006F739D"/>
    <w:rsid w:val="006F7F2D"/>
    <w:rsid w:val="007018C9"/>
    <w:rsid w:val="00713414"/>
    <w:rsid w:val="00713BC3"/>
    <w:rsid w:val="0071785C"/>
    <w:rsid w:val="0072626B"/>
    <w:rsid w:val="007373D8"/>
    <w:rsid w:val="007401DC"/>
    <w:rsid w:val="007560A3"/>
    <w:rsid w:val="007621EA"/>
    <w:rsid w:val="00765DF9"/>
    <w:rsid w:val="00770A5D"/>
    <w:rsid w:val="00770D3C"/>
    <w:rsid w:val="00774D3C"/>
    <w:rsid w:val="0078127C"/>
    <w:rsid w:val="00793C74"/>
    <w:rsid w:val="007A6107"/>
    <w:rsid w:val="007B0EB3"/>
    <w:rsid w:val="007B6658"/>
    <w:rsid w:val="007C0AB9"/>
    <w:rsid w:val="007C4463"/>
    <w:rsid w:val="007F5E01"/>
    <w:rsid w:val="007F5FB2"/>
    <w:rsid w:val="00804F5D"/>
    <w:rsid w:val="0080690E"/>
    <w:rsid w:val="00813955"/>
    <w:rsid w:val="008140A1"/>
    <w:rsid w:val="00817FAA"/>
    <w:rsid w:val="00830944"/>
    <w:rsid w:val="00830C12"/>
    <w:rsid w:val="00837D41"/>
    <w:rsid w:val="0084066B"/>
    <w:rsid w:val="0084341A"/>
    <w:rsid w:val="00847F6E"/>
    <w:rsid w:val="00853D97"/>
    <w:rsid w:val="008660BB"/>
    <w:rsid w:val="00874675"/>
    <w:rsid w:val="00880A44"/>
    <w:rsid w:val="00891B57"/>
    <w:rsid w:val="00891BE9"/>
    <w:rsid w:val="00897EC7"/>
    <w:rsid w:val="008A67AB"/>
    <w:rsid w:val="008A724B"/>
    <w:rsid w:val="008A798A"/>
    <w:rsid w:val="008C0B35"/>
    <w:rsid w:val="008C0DCD"/>
    <w:rsid w:val="008C44B5"/>
    <w:rsid w:val="008C7D81"/>
    <w:rsid w:val="008D41E1"/>
    <w:rsid w:val="008D4FD9"/>
    <w:rsid w:val="008E2FE2"/>
    <w:rsid w:val="008E4C3B"/>
    <w:rsid w:val="008E539F"/>
    <w:rsid w:val="008F5215"/>
    <w:rsid w:val="00903337"/>
    <w:rsid w:val="0092180A"/>
    <w:rsid w:val="009238EC"/>
    <w:rsid w:val="009243D5"/>
    <w:rsid w:val="00924AE7"/>
    <w:rsid w:val="00931732"/>
    <w:rsid w:val="00942035"/>
    <w:rsid w:val="009435CB"/>
    <w:rsid w:val="00946131"/>
    <w:rsid w:val="0094649D"/>
    <w:rsid w:val="00946884"/>
    <w:rsid w:val="00955C47"/>
    <w:rsid w:val="009573BA"/>
    <w:rsid w:val="00957866"/>
    <w:rsid w:val="00963C34"/>
    <w:rsid w:val="00965909"/>
    <w:rsid w:val="00970981"/>
    <w:rsid w:val="00971C66"/>
    <w:rsid w:val="00975881"/>
    <w:rsid w:val="009763E1"/>
    <w:rsid w:val="009820C6"/>
    <w:rsid w:val="00987D77"/>
    <w:rsid w:val="00987FF3"/>
    <w:rsid w:val="009938D2"/>
    <w:rsid w:val="009958AD"/>
    <w:rsid w:val="009A0CF5"/>
    <w:rsid w:val="009A7DEA"/>
    <w:rsid w:val="009C1B28"/>
    <w:rsid w:val="009C499F"/>
    <w:rsid w:val="009C5491"/>
    <w:rsid w:val="009C56A4"/>
    <w:rsid w:val="009C67C7"/>
    <w:rsid w:val="009C77E6"/>
    <w:rsid w:val="009F4B00"/>
    <w:rsid w:val="00A015C2"/>
    <w:rsid w:val="00A20C2D"/>
    <w:rsid w:val="00A213BD"/>
    <w:rsid w:val="00A2246D"/>
    <w:rsid w:val="00A24955"/>
    <w:rsid w:val="00A2507F"/>
    <w:rsid w:val="00A30D4F"/>
    <w:rsid w:val="00A34A68"/>
    <w:rsid w:val="00A4258C"/>
    <w:rsid w:val="00A74C66"/>
    <w:rsid w:val="00AA232D"/>
    <w:rsid w:val="00AA28EC"/>
    <w:rsid w:val="00AA320D"/>
    <w:rsid w:val="00AB3709"/>
    <w:rsid w:val="00AD1247"/>
    <w:rsid w:val="00AD221E"/>
    <w:rsid w:val="00AF0A51"/>
    <w:rsid w:val="00AF1543"/>
    <w:rsid w:val="00AF2531"/>
    <w:rsid w:val="00AF3CF6"/>
    <w:rsid w:val="00B129C9"/>
    <w:rsid w:val="00B13108"/>
    <w:rsid w:val="00B1323D"/>
    <w:rsid w:val="00B13CE8"/>
    <w:rsid w:val="00B149ED"/>
    <w:rsid w:val="00B14FC7"/>
    <w:rsid w:val="00B21A8D"/>
    <w:rsid w:val="00B350E3"/>
    <w:rsid w:val="00B46C38"/>
    <w:rsid w:val="00B52DEE"/>
    <w:rsid w:val="00B56FA8"/>
    <w:rsid w:val="00B60B7F"/>
    <w:rsid w:val="00B62DC2"/>
    <w:rsid w:val="00B65C59"/>
    <w:rsid w:val="00B70AC9"/>
    <w:rsid w:val="00B76A80"/>
    <w:rsid w:val="00B86110"/>
    <w:rsid w:val="00BA1B50"/>
    <w:rsid w:val="00BA5E77"/>
    <w:rsid w:val="00BB29D1"/>
    <w:rsid w:val="00BC5142"/>
    <w:rsid w:val="00BC65E2"/>
    <w:rsid w:val="00BD449B"/>
    <w:rsid w:val="00BE14A9"/>
    <w:rsid w:val="00BE1FB9"/>
    <w:rsid w:val="00BE2C7F"/>
    <w:rsid w:val="00BE45C6"/>
    <w:rsid w:val="00C05AED"/>
    <w:rsid w:val="00C13865"/>
    <w:rsid w:val="00C13A66"/>
    <w:rsid w:val="00C1516B"/>
    <w:rsid w:val="00C17CA4"/>
    <w:rsid w:val="00C20E1C"/>
    <w:rsid w:val="00C22ED9"/>
    <w:rsid w:val="00C30D6D"/>
    <w:rsid w:val="00C450A9"/>
    <w:rsid w:val="00C55DCE"/>
    <w:rsid w:val="00C60CC6"/>
    <w:rsid w:val="00C63603"/>
    <w:rsid w:val="00C70115"/>
    <w:rsid w:val="00C71F15"/>
    <w:rsid w:val="00C729D8"/>
    <w:rsid w:val="00C8566F"/>
    <w:rsid w:val="00C96759"/>
    <w:rsid w:val="00CA0144"/>
    <w:rsid w:val="00CA2E15"/>
    <w:rsid w:val="00CA31F9"/>
    <w:rsid w:val="00CA6C63"/>
    <w:rsid w:val="00CB1F7C"/>
    <w:rsid w:val="00CB4810"/>
    <w:rsid w:val="00CC1944"/>
    <w:rsid w:val="00CC1A24"/>
    <w:rsid w:val="00CD6EBD"/>
    <w:rsid w:val="00CE5E5A"/>
    <w:rsid w:val="00D02086"/>
    <w:rsid w:val="00D03B1B"/>
    <w:rsid w:val="00D10F69"/>
    <w:rsid w:val="00D27F46"/>
    <w:rsid w:val="00D3425D"/>
    <w:rsid w:val="00D42C1F"/>
    <w:rsid w:val="00D50300"/>
    <w:rsid w:val="00D53BDC"/>
    <w:rsid w:val="00D54720"/>
    <w:rsid w:val="00D559EA"/>
    <w:rsid w:val="00D61B4B"/>
    <w:rsid w:val="00D63C46"/>
    <w:rsid w:val="00D707AC"/>
    <w:rsid w:val="00D71FBE"/>
    <w:rsid w:val="00D77192"/>
    <w:rsid w:val="00D80598"/>
    <w:rsid w:val="00D84564"/>
    <w:rsid w:val="00D8655E"/>
    <w:rsid w:val="00D87DFE"/>
    <w:rsid w:val="00D9152F"/>
    <w:rsid w:val="00DA28A4"/>
    <w:rsid w:val="00DA2DD7"/>
    <w:rsid w:val="00DB14A9"/>
    <w:rsid w:val="00DB2B80"/>
    <w:rsid w:val="00DB3579"/>
    <w:rsid w:val="00DB7F70"/>
    <w:rsid w:val="00DC0173"/>
    <w:rsid w:val="00DC72C7"/>
    <w:rsid w:val="00DD0029"/>
    <w:rsid w:val="00DD0B87"/>
    <w:rsid w:val="00DD0BA3"/>
    <w:rsid w:val="00DD3458"/>
    <w:rsid w:val="00DD66B1"/>
    <w:rsid w:val="00DE3213"/>
    <w:rsid w:val="00E0104D"/>
    <w:rsid w:val="00E10213"/>
    <w:rsid w:val="00E24919"/>
    <w:rsid w:val="00E24CED"/>
    <w:rsid w:val="00E30B31"/>
    <w:rsid w:val="00E30E87"/>
    <w:rsid w:val="00E32C6B"/>
    <w:rsid w:val="00E41775"/>
    <w:rsid w:val="00E51204"/>
    <w:rsid w:val="00E52EF0"/>
    <w:rsid w:val="00E5706E"/>
    <w:rsid w:val="00E57D4C"/>
    <w:rsid w:val="00E63F0D"/>
    <w:rsid w:val="00E64DBB"/>
    <w:rsid w:val="00E679FB"/>
    <w:rsid w:val="00E7492F"/>
    <w:rsid w:val="00E8595C"/>
    <w:rsid w:val="00E87456"/>
    <w:rsid w:val="00E966B2"/>
    <w:rsid w:val="00EA47F1"/>
    <w:rsid w:val="00EA56BF"/>
    <w:rsid w:val="00EB0790"/>
    <w:rsid w:val="00EC3B67"/>
    <w:rsid w:val="00ED2FE0"/>
    <w:rsid w:val="00ED36F8"/>
    <w:rsid w:val="00EE5232"/>
    <w:rsid w:val="00EE7EB2"/>
    <w:rsid w:val="00EF113A"/>
    <w:rsid w:val="00F04379"/>
    <w:rsid w:val="00F116DD"/>
    <w:rsid w:val="00F218B2"/>
    <w:rsid w:val="00F21DDF"/>
    <w:rsid w:val="00F27465"/>
    <w:rsid w:val="00F3074D"/>
    <w:rsid w:val="00F43406"/>
    <w:rsid w:val="00F47275"/>
    <w:rsid w:val="00F547A6"/>
    <w:rsid w:val="00F60109"/>
    <w:rsid w:val="00F63F6E"/>
    <w:rsid w:val="00F70821"/>
    <w:rsid w:val="00F70952"/>
    <w:rsid w:val="00F72E62"/>
    <w:rsid w:val="00F7769D"/>
    <w:rsid w:val="00F95D73"/>
    <w:rsid w:val="00FA2AE9"/>
    <w:rsid w:val="00FA303F"/>
    <w:rsid w:val="00FC06D3"/>
    <w:rsid w:val="00FC4AC2"/>
    <w:rsid w:val="00FD34B7"/>
    <w:rsid w:val="00FD5165"/>
    <w:rsid w:val="00FE6363"/>
    <w:rsid w:val="00FF0930"/>
    <w:rsid w:val="00FF7C7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A468A0D3-56BB-46DD-8A57-E12DAE2002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9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52DEE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817FAA"/>
    <w:pPr>
      <w:keepNext/>
      <w:outlineLvl w:val="0"/>
    </w:pPr>
    <w:rPr>
      <w:b/>
      <w:szCs w:val="20"/>
      <w:u w:val="single"/>
    </w:rPr>
  </w:style>
  <w:style w:type="paragraph" w:styleId="2">
    <w:name w:val="heading 2"/>
    <w:basedOn w:val="a"/>
    <w:next w:val="a"/>
    <w:link w:val="20"/>
    <w:uiPriority w:val="9"/>
    <w:qFormat/>
    <w:rsid w:val="00817FAA"/>
    <w:pPr>
      <w:keepNext/>
      <w:jc w:val="both"/>
      <w:outlineLvl w:val="1"/>
    </w:pPr>
    <w:rPr>
      <w:b/>
      <w:i/>
      <w:sz w:val="28"/>
      <w:szCs w:val="20"/>
    </w:rPr>
  </w:style>
  <w:style w:type="paragraph" w:styleId="3">
    <w:name w:val="heading 3"/>
    <w:basedOn w:val="a"/>
    <w:link w:val="30"/>
    <w:uiPriority w:val="9"/>
    <w:qFormat/>
    <w:rsid w:val="00135A9B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35A9B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1">
    <w:name w:val="Нет списка1"/>
    <w:next w:val="a2"/>
    <w:uiPriority w:val="99"/>
    <w:semiHidden/>
    <w:unhideWhenUsed/>
    <w:rsid w:val="00897EC7"/>
  </w:style>
  <w:style w:type="paragraph" w:styleId="31">
    <w:name w:val="Body Text 3"/>
    <w:basedOn w:val="a"/>
    <w:link w:val="32"/>
    <w:rsid w:val="00817FAA"/>
    <w:pPr>
      <w:jc w:val="both"/>
    </w:pPr>
    <w:rPr>
      <w:szCs w:val="20"/>
    </w:rPr>
  </w:style>
  <w:style w:type="paragraph" w:styleId="a3">
    <w:name w:val="Body Text"/>
    <w:basedOn w:val="a"/>
    <w:link w:val="a4"/>
    <w:rsid w:val="00817FAA"/>
    <w:pPr>
      <w:spacing w:after="120"/>
    </w:pPr>
    <w:rPr>
      <w:sz w:val="20"/>
      <w:szCs w:val="20"/>
    </w:rPr>
  </w:style>
  <w:style w:type="paragraph" w:styleId="a5">
    <w:name w:val="footer"/>
    <w:basedOn w:val="a"/>
    <w:link w:val="a6"/>
    <w:uiPriority w:val="99"/>
    <w:rsid w:val="00817FAA"/>
    <w:pPr>
      <w:tabs>
        <w:tab w:val="center" w:pos="4536"/>
        <w:tab w:val="right" w:pos="9072"/>
      </w:tabs>
    </w:pPr>
    <w:rPr>
      <w:sz w:val="20"/>
      <w:szCs w:val="20"/>
    </w:rPr>
  </w:style>
  <w:style w:type="character" w:styleId="a7">
    <w:name w:val="page number"/>
    <w:basedOn w:val="a0"/>
    <w:rsid w:val="00817FAA"/>
  </w:style>
  <w:style w:type="paragraph" w:styleId="a8">
    <w:name w:val="header"/>
    <w:basedOn w:val="a"/>
    <w:link w:val="a9"/>
    <w:rsid w:val="00817FAA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aa">
    <w:name w:val="Body Text Indent"/>
    <w:basedOn w:val="a"/>
    <w:link w:val="ab"/>
    <w:rsid w:val="00817FAA"/>
    <w:pPr>
      <w:spacing w:after="120"/>
      <w:ind w:left="283"/>
    </w:pPr>
  </w:style>
  <w:style w:type="paragraph" w:styleId="33">
    <w:name w:val="Body Text Indent 3"/>
    <w:basedOn w:val="a"/>
    <w:link w:val="34"/>
    <w:rsid w:val="00817FAA"/>
    <w:pPr>
      <w:spacing w:after="120"/>
      <w:ind w:left="283"/>
    </w:pPr>
    <w:rPr>
      <w:sz w:val="16"/>
      <w:szCs w:val="16"/>
    </w:rPr>
  </w:style>
  <w:style w:type="paragraph" w:styleId="21">
    <w:name w:val="Body Text Indent 2"/>
    <w:basedOn w:val="a"/>
    <w:link w:val="22"/>
    <w:rsid w:val="00817FAA"/>
    <w:pPr>
      <w:ind w:left="720"/>
    </w:pPr>
    <w:rPr>
      <w:sz w:val="28"/>
      <w:szCs w:val="20"/>
    </w:rPr>
  </w:style>
  <w:style w:type="paragraph" w:styleId="23">
    <w:name w:val="Body Text 2"/>
    <w:basedOn w:val="a"/>
    <w:link w:val="24"/>
    <w:rsid w:val="00817FAA"/>
    <w:pPr>
      <w:spacing w:after="120" w:line="480" w:lineRule="auto"/>
    </w:pPr>
    <w:rPr>
      <w:sz w:val="20"/>
      <w:szCs w:val="20"/>
    </w:rPr>
  </w:style>
  <w:style w:type="character" w:customStyle="1" w:styleId="10">
    <w:name w:val="Заголовок 1 Знак"/>
    <w:link w:val="1"/>
    <w:rsid w:val="00897EC7"/>
    <w:rPr>
      <w:b/>
      <w:sz w:val="24"/>
      <w:u w:val="single"/>
    </w:rPr>
  </w:style>
  <w:style w:type="character" w:customStyle="1" w:styleId="20">
    <w:name w:val="Заголовок 2 Знак"/>
    <w:link w:val="2"/>
    <w:uiPriority w:val="9"/>
    <w:rsid w:val="00897EC7"/>
    <w:rPr>
      <w:b/>
      <w:i/>
      <w:sz w:val="28"/>
    </w:rPr>
  </w:style>
  <w:style w:type="paragraph" w:styleId="ac">
    <w:name w:val="Normal (Web)"/>
    <w:basedOn w:val="a"/>
    <w:uiPriority w:val="99"/>
    <w:unhideWhenUsed/>
    <w:rsid w:val="00897EC7"/>
    <w:pPr>
      <w:spacing w:before="100" w:beforeAutospacing="1" w:after="100" w:afterAutospacing="1"/>
    </w:pPr>
  </w:style>
  <w:style w:type="character" w:customStyle="1" w:styleId="32">
    <w:name w:val="Основной текст 3 Знак"/>
    <w:link w:val="31"/>
    <w:rsid w:val="00897EC7"/>
    <w:rPr>
      <w:sz w:val="24"/>
    </w:rPr>
  </w:style>
  <w:style w:type="character" w:customStyle="1" w:styleId="a4">
    <w:name w:val="Основной текст Знак"/>
    <w:link w:val="a3"/>
    <w:rsid w:val="00897EC7"/>
  </w:style>
  <w:style w:type="character" w:customStyle="1" w:styleId="a6">
    <w:name w:val="Нижний колонтитул Знак"/>
    <w:link w:val="a5"/>
    <w:uiPriority w:val="99"/>
    <w:rsid w:val="00897EC7"/>
  </w:style>
  <w:style w:type="character" w:customStyle="1" w:styleId="a9">
    <w:name w:val="Верхний колонтитул Знак"/>
    <w:link w:val="a8"/>
    <w:rsid w:val="00897EC7"/>
  </w:style>
  <w:style w:type="character" w:customStyle="1" w:styleId="ab">
    <w:name w:val="Основной текст с отступом Знак"/>
    <w:link w:val="aa"/>
    <w:rsid w:val="00897EC7"/>
    <w:rPr>
      <w:sz w:val="24"/>
      <w:szCs w:val="24"/>
    </w:rPr>
  </w:style>
  <w:style w:type="character" w:customStyle="1" w:styleId="34">
    <w:name w:val="Основной текст с отступом 3 Знак"/>
    <w:link w:val="33"/>
    <w:rsid w:val="00897EC7"/>
    <w:rPr>
      <w:sz w:val="16"/>
      <w:szCs w:val="16"/>
    </w:rPr>
  </w:style>
  <w:style w:type="character" w:customStyle="1" w:styleId="22">
    <w:name w:val="Основной текст с отступом 2 Знак"/>
    <w:link w:val="21"/>
    <w:rsid w:val="00897EC7"/>
    <w:rPr>
      <w:sz w:val="28"/>
    </w:rPr>
  </w:style>
  <w:style w:type="character" w:customStyle="1" w:styleId="24">
    <w:name w:val="Основной текст 2 Знак"/>
    <w:link w:val="23"/>
    <w:rsid w:val="00897EC7"/>
  </w:style>
  <w:style w:type="character" w:customStyle="1" w:styleId="resh-link">
    <w:name w:val="resh-link"/>
    <w:rsid w:val="00897EC7"/>
  </w:style>
  <w:style w:type="character" w:styleId="ad">
    <w:name w:val="Hyperlink"/>
    <w:basedOn w:val="a0"/>
    <w:uiPriority w:val="99"/>
    <w:unhideWhenUsed/>
    <w:rsid w:val="00F70821"/>
    <w:rPr>
      <w:color w:val="0000FF"/>
      <w:u w:val="single"/>
    </w:rPr>
  </w:style>
  <w:style w:type="character" w:styleId="ae">
    <w:name w:val="Strong"/>
    <w:basedOn w:val="a0"/>
    <w:uiPriority w:val="22"/>
    <w:qFormat/>
    <w:rsid w:val="0063388F"/>
    <w:rPr>
      <w:b/>
      <w:bCs/>
    </w:rPr>
  </w:style>
  <w:style w:type="paragraph" w:customStyle="1" w:styleId="turbo-paragraph">
    <w:name w:val="turbo-paragraph"/>
    <w:basedOn w:val="a"/>
    <w:rsid w:val="00B129C9"/>
    <w:pPr>
      <w:spacing w:before="100" w:beforeAutospacing="1" w:after="100" w:afterAutospacing="1"/>
    </w:pPr>
  </w:style>
  <w:style w:type="paragraph" w:styleId="af">
    <w:name w:val="Balloon Text"/>
    <w:basedOn w:val="a"/>
    <w:link w:val="af0"/>
    <w:uiPriority w:val="99"/>
    <w:rsid w:val="00F70952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rsid w:val="00F70952"/>
    <w:rPr>
      <w:rFonts w:ascii="Tahoma" w:hAnsi="Tahoma" w:cs="Tahoma"/>
      <w:sz w:val="16"/>
      <w:szCs w:val="16"/>
    </w:rPr>
  </w:style>
  <w:style w:type="character" w:styleId="af1">
    <w:name w:val="Emphasis"/>
    <w:basedOn w:val="a0"/>
    <w:uiPriority w:val="20"/>
    <w:qFormat/>
    <w:rsid w:val="00C20E1C"/>
    <w:rPr>
      <w:i/>
      <w:iCs/>
    </w:rPr>
  </w:style>
  <w:style w:type="paragraph" w:styleId="af2">
    <w:name w:val="List Paragraph"/>
    <w:basedOn w:val="a"/>
    <w:uiPriority w:val="34"/>
    <w:qFormat/>
    <w:rsid w:val="000A771E"/>
    <w:pPr>
      <w:ind w:left="720"/>
      <w:contextualSpacing/>
    </w:pPr>
  </w:style>
  <w:style w:type="numbering" w:customStyle="1" w:styleId="25">
    <w:name w:val="Нет списка2"/>
    <w:next w:val="a2"/>
    <w:uiPriority w:val="99"/>
    <w:semiHidden/>
    <w:unhideWhenUsed/>
    <w:rsid w:val="00FF0930"/>
  </w:style>
  <w:style w:type="paragraph" w:styleId="HTML">
    <w:name w:val="HTML Preformatted"/>
    <w:basedOn w:val="a"/>
    <w:link w:val="HTML0"/>
    <w:uiPriority w:val="99"/>
    <w:unhideWhenUsed/>
    <w:rsid w:val="00FF093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FF0930"/>
    <w:rPr>
      <w:rFonts w:ascii="Courier New" w:hAnsi="Courier New" w:cs="Courier New"/>
    </w:rPr>
  </w:style>
  <w:style w:type="paragraph" w:customStyle="1" w:styleId="bodytext">
    <w:name w:val="bodytext"/>
    <w:basedOn w:val="a"/>
    <w:rsid w:val="00FF0930"/>
    <w:pPr>
      <w:spacing w:before="100" w:beforeAutospacing="1" w:after="100" w:afterAutospacing="1"/>
    </w:pPr>
  </w:style>
  <w:style w:type="character" w:customStyle="1" w:styleId="30">
    <w:name w:val="Заголовок 3 Знак"/>
    <w:basedOn w:val="a0"/>
    <w:link w:val="3"/>
    <w:uiPriority w:val="9"/>
    <w:rsid w:val="00135A9B"/>
    <w:rPr>
      <w:b/>
      <w:bCs/>
      <w:sz w:val="27"/>
      <w:szCs w:val="27"/>
    </w:rPr>
  </w:style>
  <w:style w:type="character" w:customStyle="1" w:styleId="40">
    <w:name w:val="Заголовок 4 Знак"/>
    <w:basedOn w:val="a0"/>
    <w:link w:val="4"/>
    <w:uiPriority w:val="9"/>
    <w:semiHidden/>
    <w:rsid w:val="00135A9B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numbering" w:customStyle="1" w:styleId="35">
    <w:name w:val="Нет списка3"/>
    <w:next w:val="a2"/>
    <w:uiPriority w:val="99"/>
    <w:semiHidden/>
    <w:unhideWhenUsed/>
    <w:rsid w:val="00135A9B"/>
  </w:style>
  <w:style w:type="paragraph" w:styleId="af3">
    <w:name w:val="footnote text"/>
    <w:basedOn w:val="a"/>
    <w:link w:val="af4"/>
    <w:uiPriority w:val="99"/>
    <w:unhideWhenUsed/>
    <w:rsid w:val="00135A9B"/>
    <w:rPr>
      <w:rFonts w:asciiTheme="minorHAnsi" w:eastAsiaTheme="minorEastAsia" w:hAnsiTheme="minorHAnsi" w:cstheme="minorBidi"/>
      <w:sz w:val="20"/>
      <w:szCs w:val="20"/>
    </w:rPr>
  </w:style>
  <w:style w:type="character" w:customStyle="1" w:styleId="af4">
    <w:name w:val="Текст сноски Знак"/>
    <w:basedOn w:val="a0"/>
    <w:link w:val="af3"/>
    <w:uiPriority w:val="99"/>
    <w:rsid w:val="00135A9B"/>
    <w:rPr>
      <w:rFonts w:asciiTheme="minorHAnsi" w:eastAsiaTheme="minorEastAsia" w:hAnsiTheme="minorHAnsi" w:cstheme="minorBidi"/>
    </w:rPr>
  </w:style>
  <w:style w:type="character" w:styleId="af5">
    <w:name w:val="footnote reference"/>
    <w:basedOn w:val="a0"/>
    <w:uiPriority w:val="99"/>
    <w:unhideWhenUsed/>
    <w:rsid w:val="00135A9B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454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3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26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4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1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95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73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66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83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049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e.wikipedia.org/wiki/%D0%92%D0%B0%D0%BB%D1%8F%D0%BD%D1%86%D1%96%D0%BD%D0%B0_%D0%9F%D1%8F%D1%82%D1%80%D0%BE%D1%9E%D0%BD%D0%B0_%D0%9B%D0%B5%D0%BC%D1%86%D1%8E%D0%B3%D0%BE%D0%B2%D0%B0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hyperlink" Target="https://pawet.net/library/history/bel_history/szukiewicz/020/trepanowane_czaszki_z_cmentarzyska_pod_nacz&#261;.html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934841-BF2E-4182-A249-370270B6C8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3782</Words>
  <Characters>21559</Characters>
  <Application>Microsoft Office Word</Application>
  <DocSecurity>0</DocSecurity>
  <Lines>179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СПОРТА И ТУРИЗМА РЕСПУБЛИКИ БЕЛАРУСЬ</vt:lpstr>
    </vt:vector>
  </TitlesOfParts>
  <Company/>
  <LinksUpToDate>false</LinksUpToDate>
  <CharactersWithSpaces>25291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СПОРТА И ТУРИЗМА РЕСПУБЛИКИ БЕЛАРУСЬ</dc:title>
  <dc:creator>User</dc:creator>
  <cp:lastModifiedBy>KOMP4</cp:lastModifiedBy>
  <cp:revision>4</cp:revision>
  <dcterms:created xsi:type="dcterms:W3CDTF">2025-12-01T06:41:00Z</dcterms:created>
  <dcterms:modified xsi:type="dcterms:W3CDTF">2025-12-01T06:52:00Z</dcterms:modified>
</cp:coreProperties>
</file>